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15714" w14:textId="77777777" w:rsidR="00254E5A" w:rsidRPr="00254E5A" w:rsidRDefault="00254E5A" w:rsidP="00254E5A">
      <w:pPr>
        <w:spacing w:after="0" w:line="276" w:lineRule="auto"/>
        <w:jc w:val="right"/>
        <w:rPr>
          <w:sz w:val="20"/>
          <w:szCs w:val="20"/>
        </w:rPr>
      </w:pPr>
      <w:r w:rsidRPr="00254E5A">
        <w:rPr>
          <w:sz w:val="20"/>
          <w:szCs w:val="20"/>
        </w:rPr>
        <w:t>Poznań, 14 listopada 2024 r.</w:t>
      </w:r>
    </w:p>
    <w:p w14:paraId="24669946" w14:textId="77777777" w:rsidR="00254E5A" w:rsidRPr="00254E5A" w:rsidRDefault="00254E5A" w:rsidP="00254E5A">
      <w:pPr>
        <w:spacing w:after="0" w:line="276" w:lineRule="auto"/>
        <w:jc w:val="center"/>
        <w:rPr>
          <w:b/>
          <w:bCs/>
          <w:sz w:val="20"/>
          <w:szCs w:val="20"/>
        </w:rPr>
      </w:pPr>
    </w:p>
    <w:p w14:paraId="0F12CFCD" w14:textId="77777777" w:rsidR="00254E5A" w:rsidRPr="00254E5A" w:rsidRDefault="00254E5A" w:rsidP="00254E5A">
      <w:pPr>
        <w:spacing w:after="0" w:line="276" w:lineRule="auto"/>
        <w:jc w:val="center"/>
        <w:rPr>
          <w:b/>
          <w:bCs/>
          <w:sz w:val="20"/>
          <w:szCs w:val="20"/>
        </w:rPr>
      </w:pPr>
      <w:r w:rsidRPr="00254E5A">
        <w:rPr>
          <w:b/>
          <w:bCs/>
          <w:sz w:val="20"/>
          <w:szCs w:val="20"/>
        </w:rPr>
        <w:t xml:space="preserve">Kod Innowacji 2024: znamy liderów nagrodzonych za innowacyjną komunikację </w:t>
      </w:r>
      <w:r w:rsidRPr="00254E5A">
        <w:rPr>
          <w:sz w:val="20"/>
          <w:szCs w:val="20"/>
        </w:rPr>
        <w:br/>
      </w:r>
      <w:r w:rsidRPr="00254E5A">
        <w:rPr>
          <w:b/>
          <w:bCs/>
          <w:sz w:val="20"/>
          <w:szCs w:val="20"/>
        </w:rPr>
        <w:t>z konsumentami</w:t>
      </w:r>
    </w:p>
    <w:p w14:paraId="5FBA95E1" w14:textId="77777777" w:rsidR="00254E5A" w:rsidRPr="00254E5A" w:rsidRDefault="00254E5A" w:rsidP="00254E5A">
      <w:pPr>
        <w:spacing w:after="0" w:line="276" w:lineRule="auto"/>
        <w:jc w:val="center"/>
        <w:rPr>
          <w:b/>
          <w:bCs/>
          <w:sz w:val="20"/>
          <w:szCs w:val="20"/>
        </w:rPr>
      </w:pPr>
    </w:p>
    <w:p w14:paraId="33A45747" w14:textId="412D6EDA" w:rsidR="00254E5A" w:rsidRDefault="00254E5A" w:rsidP="00254E5A">
      <w:pPr>
        <w:spacing w:after="0" w:line="276" w:lineRule="auto"/>
        <w:jc w:val="both"/>
        <w:rPr>
          <w:rFonts w:eastAsiaTheme="minorEastAsia" w:cstheme="minorBidi"/>
          <w:b/>
          <w:bCs/>
          <w:color w:val="262626"/>
          <w:sz w:val="20"/>
          <w:szCs w:val="20"/>
        </w:rPr>
      </w:pPr>
      <w:r w:rsidRPr="00254E5A">
        <w:rPr>
          <w:b/>
          <w:bCs/>
          <w:sz w:val="20"/>
          <w:szCs w:val="20"/>
        </w:rPr>
        <w:t xml:space="preserve">Dr. Miele </w:t>
      </w:r>
      <w:proofErr w:type="spellStart"/>
      <w:r w:rsidRPr="00254E5A">
        <w:rPr>
          <w:b/>
          <w:bCs/>
          <w:sz w:val="20"/>
          <w:szCs w:val="20"/>
        </w:rPr>
        <w:t>Cosmed</w:t>
      </w:r>
      <w:proofErr w:type="spellEnd"/>
      <w:r w:rsidRPr="00254E5A">
        <w:rPr>
          <w:b/>
          <w:bCs/>
          <w:sz w:val="20"/>
          <w:szCs w:val="20"/>
        </w:rPr>
        <w:t xml:space="preserve"> Group S.A. i </w:t>
      </w:r>
      <w:proofErr w:type="spellStart"/>
      <w:r w:rsidRPr="00254E5A">
        <w:rPr>
          <w:b/>
          <w:bCs/>
          <w:sz w:val="20"/>
          <w:szCs w:val="20"/>
        </w:rPr>
        <w:t>Supptrail</w:t>
      </w:r>
      <w:proofErr w:type="spellEnd"/>
      <w:r w:rsidRPr="00254E5A">
        <w:rPr>
          <w:b/>
          <w:bCs/>
          <w:sz w:val="20"/>
          <w:szCs w:val="20"/>
        </w:rPr>
        <w:t xml:space="preserve"> zostali laureatami tegorocznych nagród Kod Innowacji przyznawanych przez GS1 Polska od 2018 r. W tym roku, spośród rekordowej </w:t>
      </w:r>
      <w:r w:rsidR="000F2952">
        <w:rPr>
          <w:b/>
          <w:bCs/>
          <w:sz w:val="20"/>
          <w:szCs w:val="20"/>
        </w:rPr>
        <w:br/>
      </w:r>
      <w:r w:rsidRPr="00254E5A">
        <w:rPr>
          <w:b/>
          <w:bCs/>
          <w:sz w:val="20"/>
          <w:szCs w:val="20"/>
        </w:rPr>
        <w:t xml:space="preserve">w historii konkursu liczby 15 zgłoszeń, jury wyróżniło firmy, które w innowacyjny sposób wykorzystują kody QR w komunikacji z konsumentami. Rosnąca liczba zgłoszeń pokazuje, że przedsiębiorcy coraz bardziej dostrzegają potencjał nowoczesnych rozwiązań i technologicznych standardów. Nagrodę Publiczności, wyłonioną w drodze głosowania online, otrzymał projekt </w:t>
      </w:r>
      <w:proofErr w:type="spellStart"/>
      <w:r w:rsidRPr="00254E5A">
        <w:rPr>
          <w:b/>
          <w:bCs/>
          <w:sz w:val="20"/>
          <w:szCs w:val="20"/>
        </w:rPr>
        <w:t>AuthentiCodes</w:t>
      </w:r>
      <w:proofErr w:type="spellEnd"/>
      <w:r w:rsidRPr="00254E5A">
        <w:rPr>
          <w:b/>
          <w:bCs/>
          <w:sz w:val="20"/>
          <w:szCs w:val="20"/>
        </w:rPr>
        <w:t xml:space="preserve"> zgłoszony przez</w:t>
      </w:r>
      <w:r w:rsidRPr="00254E5A">
        <w:rPr>
          <w:rFonts w:eastAsiaTheme="minorEastAsia" w:cstheme="minorBidi"/>
          <w:b/>
          <w:bCs/>
          <w:sz w:val="20"/>
          <w:szCs w:val="20"/>
        </w:rPr>
        <w:t xml:space="preserve"> firmę </w:t>
      </w:r>
      <w:proofErr w:type="spellStart"/>
      <w:r w:rsidRPr="00254E5A">
        <w:rPr>
          <w:rFonts w:eastAsiaTheme="minorEastAsia" w:cstheme="minorBidi"/>
          <w:b/>
          <w:bCs/>
          <w:color w:val="262626"/>
          <w:sz w:val="20"/>
          <w:szCs w:val="20"/>
        </w:rPr>
        <w:t>Investit</w:t>
      </w:r>
      <w:proofErr w:type="spellEnd"/>
      <w:r w:rsidRPr="00254E5A">
        <w:rPr>
          <w:rFonts w:eastAsiaTheme="minorEastAsia" w:cstheme="minorBidi"/>
          <w:b/>
          <w:bCs/>
          <w:color w:val="262626"/>
          <w:sz w:val="20"/>
          <w:szCs w:val="20"/>
        </w:rPr>
        <w:t xml:space="preserve"> System Sp. z o.o.</w:t>
      </w:r>
    </w:p>
    <w:p w14:paraId="1414D19A" w14:textId="07070701" w:rsidR="00254E5A" w:rsidRPr="00254E5A" w:rsidRDefault="00254E5A" w:rsidP="00254E5A">
      <w:pPr>
        <w:spacing w:after="0" w:line="276" w:lineRule="auto"/>
        <w:jc w:val="both"/>
        <w:rPr>
          <w:b/>
          <w:bCs/>
          <w:sz w:val="20"/>
          <w:szCs w:val="20"/>
        </w:rPr>
      </w:pPr>
      <w:r w:rsidRPr="00254E5A">
        <w:rPr>
          <w:rFonts w:eastAsiaTheme="minorEastAsia" w:cstheme="minorBidi"/>
          <w:b/>
          <w:bCs/>
          <w:sz w:val="20"/>
          <w:szCs w:val="20"/>
        </w:rPr>
        <w:t xml:space="preserve"> </w:t>
      </w:r>
    </w:p>
    <w:p w14:paraId="7DB9B3E5" w14:textId="77777777" w:rsidR="00254E5A" w:rsidRDefault="00254E5A" w:rsidP="00254E5A">
      <w:pPr>
        <w:spacing w:after="0" w:line="276" w:lineRule="auto"/>
        <w:jc w:val="both"/>
        <w:rPr>
          <w:sz w:val="20"/>
          <w:szCs w:val="20"/>
        </w:rPr>
      </w:pPr>
      <w:r w:rsidRPr="00254E5A">
        <w:rPr>
          <w:sz w:val="20"/>
          <w:szCs w:val="20"/>
        </w:rPr>
        <w:t>Wręczenie nagród odbyło się podczas 6. edycji konferencji Kod Innowacji, 13 listopada 2024 roku w </w:t>
      </w:r>
      <w:proofErr w:type="spellStart"/>
      <w:r w:rsidRPr="00254E5A">
        <w:rPr>
          <w:sz w:val="20"/>
          <w:szCs w:val="20"/>
        </w:rPr>
        <w:t>Renaissance</w:t>
      </w:r>
      <w:proofErr w:type="spellEnd"/>
      <w:r w:rsidRPr="00254E5A">
        <w:rPr>
          <w:sz w:val="20"/>
          <w:szCs w:val="20"/>
        </w:rPr>
        <w:t xml:space="preserve"> Warsaw </w:t>
      </w:r>
      <w:proofErr w:type="spellStart"/>
      <w:r w:rsidRPr="00254E5A">
        <w:rPr>
          <w:sz w:val="20"/>
          <w:szCs w:val="20"/>
        </w:rPr>
        <w:t>Airport</w:t>
      </w:r>
      <w:proofErr w:type="spellEnd"/>
      <w:r w:rsidRPr="00254E5A">
        <w:rPr>
          <w:sz w:val="20"/>
          <w:szCs w:val="20"/>
        </w:rPr>
        <w:t xml:space="preserve"> Hotel w Warszawie. Niezależne jury, złożone z ekspertów i autorytetów branżowych, przyznało nagrody w dwóch kategoriach – gotowych projektów oraz pomysłów na ich wdrożenie.</w:t>
      </w:r>
    </w:p>
    <w:p w14:paraId="5F80944B" w14:textId="77777777" w:rsidR="00254E5A" w:rsidRPr="00254E5A" w:rsidRDefault="00254E5A" w:rsidP="00254E5A">
      <w:pPr>
        <w:spacing w:after="0" w:line="276" w:lineRule="auto"/>
        <w:jc w:val="both"/>
        <w:rPr>
          <w:sz w:val="20"/>
          <w:szCs w:val="20"/>
        </w:rPr>
      </w:pPr>
    </w:p>
    <w:p w14:paraId="583745CF" w14:textId="77777777" w:rsidR="00254E5A" w:rsidRDefault="00254E5A" w:rsidP="00254E5A">
      <w:pPr>
        <w:spacing w:after="0" w:line="276" w:lineRule="auto"/>
        <w:jc w:val="both"/>
        <w:rPr>
          <w:b/>
          <w:bCs/>
          <w:sz w:val="20"/>
          <w:szCs w:val="20"/>
        </w:rPr>
      </w:pPr>
      <w:r w:rsidRPr="00254E5A">
        <w:rPr>
          <w:b/>
          <w:bCs/>
          <w:sz w:val="20"/>
          <w:szCs w:val="20"/>
        </w:rPr>
        <w:t>Nowe standardy w komunikacji – Liderzy Innowacji</w:t>
      </w:r>
    </w:p>
    <w:p w14:paraId="67A6DA06" w14:textId="77777777" w:rsidR="00254E5A" w:rsidRPr="00254E5A" w:rsidRDefault="00254E5A" w:rsidP="00254E5A">
      <w:pPr>
        <w:spacing w:after="0" w:line="276" w:lineRule="auto"/>
        <w:jc w:val="both"/>
        <w:rPr>
          <w:b/>
          <w:bCs/>
          <w:sz w:val="20"/>
          <w:szCs w:val="20"/>
        </w:rPr>
      </w:pPr>
    </w:p>
    <w:p w14:paraId="5B7E0C82" w14:textId="77777777" w:rsidR="00254E5A" w:rsidRPr="00254E5A" w:rsidRDefault="00254E5A" w:rsidP="00254E5A">
      <w:pPr>
        <w:spacing w:after="0" w:line="276" w:lineRule="auto"/>
        <w:jc w:val="both"/>
        <w:rPr>
          <w:sz w:val="20"/>
          <w:szCs w:val="20"/>
        </w:rPr>
      </w:pPr>
      <w:r w:rsidRPr="00254E5A">
        <w:rPr>
          <w:sz w:val="20"/>
          <w:szCs w:val="20"/>
        </w:rPr>
        <w:t xml:space="preserve">W kategorii „Mam gotowe rozwiązanie” statuetkę Lidera Innowacji przyznano firmie </w:t>
      </w:r>
      <w:r w:rsidRPr="00254E5A">
        <w:rPr>
          <w:b/>
          <w:bCs/>
          <w:sz w:val="20"/>
          <w:szCs w:val="20"/>
        </w:rPr>
        <w:t xml:space="preserve">Dr. Miele </w:t>
      </w:r>
      <w:proofErr w:type="spellStart"/>
      <w:r w:rsidRPr="00254E5A">
        <w:rPr>
          <w:b/>
          <w:bCs/>
          <w:sz w:val="20"/>
          <w:szCs w:val="20"/>
        </w:rPr>
        <w:t>Cosmed</w:t>
      </w:r>
      <w:proofErr w:type="spellEnd"/>
      <w:r w:rsidRPr="00254E5A">
        <w:rPr>
          <w:b/>
          <w:bCs/>
          <w:sz w:val="20"/>
          <w:szCs w:val="20"/>
        </w:rPr>
        <w:t xml:space="preserve"> Group</w:t>
      </w:r>
      <w:r w:rsidRPr="00254E5A">
        <w:rPr>
          <w:sz w:val="20"/>
          <w:szCs w:val="20"/>
        </w:rPr>
        <w:t xml:space="preserve"> S.A. za wdrożenie cyfrowej etykiety, ułatwiającej osobom z niepełnosprawnością wzroku użytkowanie produktów chemii gospodarczej. Wykorzystanie kodów dwuwymiarowych jest dla tych osób bramą do świata wirtualnego, dzięki czemu mogą funkcjonować bez udziału osób trzecich. Jury doceniło zarówno nowatorskie podejście do wykorzystania kodów QR, jak i szeroką skalę wdrożenia oraz konsultowanie rozwiązania z jego obiorcami. </w:t>
      </w:r>
    </w:p>
    <w:p w14:paraId="37FA9679" w14:textId="77777777" w:rsidR="00254E5A" w:rsidRDefault="00254E5A" w:rsidP="00254E5A">
      <w:pPr>
        <w:spacing w:after="0" w:line="276" w:lineRule="auto"/>
        <w:jc w:val="both"/>
        <w:rPr>
          <w:sz w:val="20"/>
          <w:szCs w:val="20"/>
        </w:rPr>
      </w:pPr>
    </w:p>
    <w:p w14:paraId="0DB2D02A" w14:textId="0702690E" w:rsidR="00254E5A" w:rsidRDefault="00254E5A" w:rsidP="00254E5A">
      <w:pPr>
        <w:spacing w:after="0" w:line="276" w:lineRule="auto"/>
        <w:jc w:val="both"/>
        <w:rPr>
          <w:rFonts w:eastAsiaTheme="minorEastAsia" w:cstheme="majorBidi"/>
          <w:sz w:val="20"/>
          <w:szCs w:val="20"/>
        </w:rPr>
      </w:pPr>
      <w:r w:rsidRPr="00254E5A">
        <w:rPr>
          <w:sz w:val="20"/>
          <w:szCs w:val="20"/>
        </w:rPr>
        <w:t>„</w:t>
      </w:r>
      <w:r w:rsidRPr="00254E5A">
        <w:rPr>
          <w:i/>
          <w:iCs/>
          <w:sz w:val="20"/>
          <w:szCs w:val="20"/>
        </w:rPr>
        <w:t xml:space="preserve">Etykieta cyfrowa </w:t>
      </w:r>
      <w:proofErr w:type="spellStart"/>
      <w:r w:rsidRPr="00254E5A">
        <w:rPr>
          <w:rFonts w:eastAsiaTheme="minorEastAsia" w:cstheme="majorBidi"/>
          <w:i/>
          <w:iCs/>
          <w:sz w:val="20"/>
          <w:szCs w:val="20"/>
        </w:rPr>
        <w:t>Sofina</w:t>
      </w:r>
      <w:proofErr w:type="spellEnd"/>
      <w:r w:rsidRPr="00254E5A">
        <w:rPr>
          <w:rFonts w:eastAsiaTheme="minorEastAsia" w:cstheme="majorBidi"/>
          <w:i/>
          <w:iCs/>
          <w:sz w:val="20"/>
          <w:szCs w:val="20"/>
        </w:rPr>
        <w:t xml:space="preserve"> to dowód na to, że innowacje nie muszę być drogie i skomplikowane. Najważniejsze jest dostrzeżenie potrzeb społecznych, prawdziwa chęć rozwiązania problemów </w:t>
      </w:r>
      <w:r w:rsidR="000F2952">
        <w:rPr>
          <w:rFonts w:eastAsiaTheme="minorEastAsia" w:cstheme="majorBidi"/>
          <w:i/>
          <w:iCs/>
          <w:sz w:val="20"/>
          <w:szCs w:val="20"/>
        </w:rPr>
        <w:br/>
      </w:r>
      <w:r w:rsidRPr="00254E5A">
        <w:rPr>
          <w:rFonts w:eastAsiaTheme="minorEastAsia" w:cstheme="majorBidi"/>
          <w:i/>
          <w:iCs/>
          <w:sz w:val="20"/>
          <w:szCs w:val="20"/>
        </w:rPr>
        <w:t>i działania w zgodzie z DNA marki</w:t>
      </w:r>
      <w:r w:rsidRPr="00254E5A">
        <w:rPr>
          <w:rFonts w:eastAsiaTheme="minorEastAsia" w:cstheme="majorBidi"/>
          <w:sz w:val="20"/>
          <w:szCs w:val="20"/>
        </w:rPr>
        <w:t xml:space="preserve">” skomentowała przyznaną nagrodę Magdalena Miele, Prezes Zarządu Dr. Miele </w:t>
      </w:r>
      <w:proofErr w:type="spellStart"/>
      <w:r w:rsidRPr="00254E5A">
        <w:rPr>
          <w:rFonts w:eastAsiaTheme="minorEastAsia" w:cstheme="majorBidi"/>
          <w:sz w:val="20"/>
          <w:szCs w:val="20"/>
        </w:rPr>
        <w:t>Cosmed</w:t>
      </w:r>
      <w:proofErr w:type="spellEnd"/>
      <w:r w:rsidRPr="00254E5A">
        <w:rPr>
          <w:rFonts w:eastAsiaTheme="minorEastAsia" w:cstheme="majorBidi"/>
          <w:sz w:val="20"/>
          <w:szCs w:val="20"/>
        </w:rPr>
        <w:t xml:space="preserve"> Group S.A, właściciela marki </w:t>
      </w:r>
      <w:proofErr w:type="spellStart"/>
      <w:r w:rsidRPr="00254E5A">
        <w:rPr>
          <w:rFonts w:eastAsiaTheme="minorEastAsia" w:cstheme="majorBidi"/>
          <w:sz w:val="20"/>
          <w:szCs w:val="20"/>
        </w:rPr>
        <w:t>Sofin</w:t>
      </w:r>
      <w:proofErr w:type="spellEnd"/>
      <w:r w:rsidRPr="00254E5A">
        <w:rPr>
          <w:rFonts w:eastAsiaTheme="minorEastAsia" w:cstheme="majorBidi"/>
          <w:sz w:val="20"/>
          <w:szCs w:val="20"/>
        </w:rPr>
        <w:t>.</w:t>
      </w:r>
    </w:p>
    <w:p w14:paraId="6CC4DD6F" w14:textId="77777777" w:rsidR="00254E5A" w:rsidRPr="00254E5A" w:rsidRDefault="00254E5A" w:rsidP="00254E5A">
      <w:pPr>
        <w:spacing w:after="0" w:line="276" w:lineRule="auto"/>
        <w:jc w:val="both"/>
        <w:rPr>
          <w:sz w:val="20"/>
          <w:szCs w:val="20"/>
        </w:rPr>
      </w:pPr>
    </w:p>
    <w:p w14:paraId="1FE8952E" w14:textId="77777777" w:rsidR="00254E5A" w:rsidRDefault="00254E5A" w:rsidP="00254E5A">
      <w:pPr>
        <w:spacing w:after="0" w:line="276" w:lineRule="auto"/>
        <w:jc w:val="both"/>
        <w:rPr>
          <w:sz w:val="20"/>
          <w:szCs w:val="20"/>
        </w:rPr>
      </w:pPr>
      <w:r w:rsidRPr="00254E5A">
        <w:rPr>
          <w:sz w:val="20"/>
          <w:szCs w:val="20"/>
        </w:rPr>
        <w:t>Wyróżnienie otrzymała</w:t>
      </w:r>
      <w:r w:rsidRPr="00254E5A">
        <w:rPr>
          <w:b/>
          <w:bCs/>
          <w:sz w:val="20"/>
          <w:szCs w:val="20"/>
        </w:rPr>
        <w:t xml:space="preserve"> Fundacja Moje </w:t>
      </w:r>
      <w:proofErr w:type="spellStart"/>
      <w:r w:rsidRPr="00254E5A">
        <w:rPr>
          <w:b/>
          <w:bCs/>
          <w:sz w:val="20"/>
          <w:szCs w:val="20"/>
        </w:rPr>
        <w:t>Podl@sie</w:t>
      </w:r>
      <w:proofErr w:type="spellEnd"/>
      <w:r w:rsidRPr="00254E5A">
        <w:rPr>
          <w:b/>
          <w:bCs/>
          <w:sz w:val="20"/>
          <w:szCs w:val="20"/>
        </w:rPr>
        <w:t xml:space="preserve">. Nowoczesne, Kreatywne, Twórcze </w:t>
      </w:r>
      <w:r w:rsidRPr="00254E5A">
        <w:rPr>
          <w:sz w:val="20"/>
          <w:szCs w:val="20"/>
        </w:rPr>
        <w:t>za wykorzystanie kodów QR w propagowaniu interaktywnych treści edukacyjnych, quizów i materiałów wideo, zwiększających świadomość na temat misji fundacji.</w:t>
      </w:r>
    </w:p>
    <w:p w14:paraId="7AD6B55B" w14:textId="77777777" w:rsidR="00254E5A" w:rsidRPr="00254E5A" w:rsidRDefault="00254E5A" w:rsidP="00254E5A">
      <w:pPr>
        <w:spacing w:after="0" w:line="276" w:lineRule="auto"/>
        <w:jc w:val="both"/>
        <w:rPr>
          <w:sz w:val="20"/>
          <w:szCs w:val="20"/>
        </w:rPr>
      </w:pPr>
    </w:p>
    <w:p w14:paraId="38AFC8D9" w14:textId="77777777" w:rsidR="00254E5A" w:rsidRDefault="00254E5A" w:rsidP="00254E5A">
      <w:pPr>
        <w:spacing w:after="0" w:line="276" w:lineRule="auto"/>
        <w:jc w:val="both"/>
        <w:rPr>
          <w:sz w:val="20"/>
          <w:szCs w:val="20"/>
        </w:rPr>
      </w:pPr>
      <w:r w:rsidRPr="00254E5A">
        <w:rPr>
          <w:sz w:val="20"/>
          <w:szCs w:val="20"/>
        </w:rPr>
        <w:t xml:space="preserve">Z kolei w kategorii „Mam pomysł na wdrożenie” nagroda Lidera Innowacji trafiła do </w:t>
      </w:r>
      <w:proofErr w:type="spellStart"/>
      <w:r w:rsidRPr="00254E5A">
        <w:rPr>
          <w:b/>
          <w:bCs/>
          <w:sz w:val="20"/>
          <w:szCs w:val="20"/>
        </w:rPr>
        <w:t>Supptrail</w:t>
      </w:r>
      <w:proofErr w:type="spellEnd"/>
      <w:r w:rsidRPr="00254E5A">
        <w:rPr>
          <w:sz w:val="20"/>
          <w:szCs w:val="20"/>
        </w:rPr>
        <w:t xml:space="preserve"> za projekt platformy wspierającej firmy w zbieraniu i zarządzaniu danymi potrzebnymi do Digital Product Passport (DPP). Platforma umożliwia także generowanie kodów QR, które klienci mogą skanować, aby uzyskać dostęp do pełnej dokumentacji produktów, zapewniając pełną transparentność na każdym </w:t>
      </w:r>
      <w:r w:rsidRPr="00254E5A">
        <w:rPr>
          <w:sz w:val="20"/>
          <w:szCs w:val="20"/>
        </w:rPr>
        <w:lastRenderedPageBreak/>
        <w:t xml:space="preserve">etapie produkcji. Jury uznało rozwiązanie </w:t>
      </w:r>
      <w:proofErr w:type="spellStart"/>
      <w:r w:rsidRPr="00254E5A">
        <w:rPr>
          <w:sz w:val="20"/>
          <w:szCs w:val="20"/>
        </w:rPr>
        <w:t>Supptrail</w:t>
      </w:r>
      <w:proofErr w:type="spellEnd"/>
      <w:r w:rsidRPr="00254E5A">
        <w:rPr>
          <w:sz w:val="20"/>
          <w:szCs w:val="20"/>
        </w:rPr>
        <w:t xml:space="preserve"> za wzorcowe, szczególnie w kontekście nadchodzących przepisów dotyczących Cyfrowego Paszportu Produktowego. </w:t>
      </w:r>
    </w:p>
    <w:p w14:paraId="69DA881F" w14:textId="77777777" w:rsidR="00254E5A" w:rsidRPr="00254E5A" w:rsidRDefault="00254E5A" w:rsidP="00254E5A">
      <w:pPr>
        <w:spacing w:after="0" w:line="276" w:lineRule="auto"/>
        <w:jc w:val="both"/>
        <w:rPr>
          <w:sz w:val="20"/>
          <w:szCs w:val="20"/>
        </w:rPr>
      </w:pPr>
    </w:p>
    <w:p w14:paraId="4AB8FD14" w14:textId="77777777" w:rsidR="00254E5A" w:rsidRPr="00254E5A" w:rsidRDefault="00254E5A" w:rsidP="00254E5A">
      <w:pPr>
        <w:spacing w:after="0" w:line="276" w:lineRule="auto"/>
        <w:jc w:val="both"/>
        <w:rPr>
          <w:b/>
          <w:bCs/>
          <w:sz w:val="20"/>
          <w:szCs w:val="20"/>
        </w:rPr>
      </w:pPr>
      <w:r w:rsidRPr="00254E5A">
        <w:rPr>
          <w:sz w:val="20"/>
          <w:szCs w:val="20"/>
        </w:rPr>
        <w:t>„</w:t>
      </w:r>
      <w:r w:rsidRPr="00254E5A">
        <w:rPr>
          <w:i/>
          <w:iCs/>
          <w:sz w:val="20"/>
          <w:szCs w:val="20"/>
        </w:rPr>
        <w:t>Dzisiejszy konsument chce wiedzieć więcej niż kiedykolwiek wcześniej, a paszporty produktowe dają mu dostęp do historii produktu – od surowca po gotowy wyrób. Dzięki paszportom odkryjemy nowy wymiar odpowiedzialności w modzie, w którym transparentność staje się standardem. Wyróżnienie w konkursie Kod Innowacji utwierdza nas, że idziemy we właściwym kierunku</w:t>
      </w:r>
      <w:r w:rsidRPr="00254E5A">
        <w:rPr>
          <w:sz w:val="20"/>
          <w:szCs w:val="20"/>
        </w:rPr>
        <w:t xml:space="preserve">” powiedziała Ewelina Antonowicz, współzałożycielka </w:t>
      </w:r>
      <w:proofErr w:type="spellStart"/>
      <w:r w:rsidRPr="00254E5A">
        <w:rPr>
          <w:rFonts w:eastAsiaTheme="minorEastAsia" w:cstheme="majorBidi"/>
          <w:sz w:val="20"/>
          <w:szCs w:val="20"/>
        </w:rPr>
        <w:t>Sustainable</w:t>
      </w:r>
      <w:proofErr w:type="spellEnd"/>
      <w:r w:rsidRPr="00254E5A">
        <w:rPr>
          <w:rFonts w:eastAsiaTheme="minorEastAsia" w:cstheme="majorBidi"/>
          <w:sz w:val="20"/>
          <w:szCs w:val="20"/>
        </w:rPr>
        <w:t xml:space="preserve"> </w:t>
      </w:r>
      <w:proofErr w:type="spellStart"/>
      <w:r w:rsidRPr="00254E5A">
        <w:rPr>
          <w:rFonts w:eastAsiaTheme="minorEastAsia" w:cstheme="majorBidi"/>
          <w:sz w:val="20"/>
          <w:szCs w:val="20"/>
        </w:rPr>
        <w:t>Fashion</w:t>
      </w:r>
      <w:proofErr w:type="spellEnd"/>
      <w:r w:rsidRPr="00254E5A">
        <w:rPr>
          <w:rFonts w:eastAsiaTheme="minorEastAsia" w:cstheme="majorBidi"/>
          <w:sz w:val="20"/>
          <w:szCs w:val="20"/>
        </w:rPr>
        <w:t xml:space="preserve"> </w:t>
      </w:r>
      <w:proofErr w:type="spellStart"/>
      <w:r w:rsidRPr="00254E5A">
        <w:rPr>
          <w:rFonts w:eastAsiaTheme="minorEastAsia" w:cstheme="majorBidi"/>
          <w:sz w:val="20"/>
          <w:szCs w:val="20"/>
        </w:rPr>
        <w:t>Institute</w:t>
      </w:r>
      <w:proofErr w:type="spellEnd"/>
      <w:r w:rsidRPr="00254E5A">
        <w:rPr>
          <w:rFonts w:eastAsiaTheme="minorEastAsia" w:cstheme="majorBidi"/>
          <w:sz w:val="20"/>
          <w:szCs w:val="20"/>
        </w:rPr>
        <w:t xml:space="preserve">, tworzącego narzędzie </w:t>
      </w:r>
      <w:proofErr w:type="spellStart"/>
      <w:r w:rsidRPr="00254E5A">
        <w:rPr>
          <w:rFonts w:eastAsiaTheme="minorEastAsia" w:cstheme="majorBidi"/>
          <w:sz w:val="20"/>
          <w:szCs w:val="20"/>
        </w:rPr>
        <w:t>Supptrail</w:t>
      </w:r>
      <w:proofErr w:type="spellEnd"/>
      <w:r w:rsidRPr="00254E5A">
        <w:rPr>
          <w:rFonts w:eastAsiaTheme="minorEastAsia" w:cstheme="majorBidi"/>
          <w:sz w:val="20"/>
          <w:szCs w:val="20"/>
        </w:rPr>
        <w:t>.</w:t>
      </w:r>
    </w:p>
    <w:p w14:paraId="35D1D6B6" w14:textId="77777777" w:rsidR="00254E5A" w:rsidRPr="00254E5A" w:rsidRDefault="00254E5A" w:rsidP="00254E5A">
      <w:pPr>
        <w:spacing w:after="0" w:line="276" w:lineRule="auto"/>
        <w:jc w:val="both"/>
        <w:rPr>
          <w:sz w:val="20"/>
          <w:szCs w:val="20"/>
        </w:rPr>
      </w:pPr>
    </w:p>
    <w:p w14:paraId="4E26D3EA" w14:textId="77777777" w:rsidR="00254E5A" w:rsidRPr="00254E5A" w:rsidRDefault="00254E5A" w:rsidP="00254E5A">
      <w:pPr>
        <w:spacing w:after="0" w:line="276" w:lineRule="auto"/>
        <w:jc w:val="both"/>
        <w:rPr>
          <w:sz w:val="20"/>
          <w:szCs w:val="20"/>
        </w:rPr>
      </w:pPr>
      <w:r w:rsidRPr="00254E5A">
        <w:rPr>
          <w:sz w:val="20"/>
          <w:szCs w:val="20"/>
        </w:rPr>
        <w:t xml:space="preserve">Wyróżnienie w tej kategorii zdobyła firma </w:t>
      </w:r>
      <w:proofErr w:type="spellStart"/>
      <w:r w:rsidRPr="00254E5A">
        <w:rPr>
          <w:b/>
          <w:bCs/>
          <w:sz w:val="20"/>
          <w:szCs w:val="20"/>
        </w:rPr>
        <w:t>Tedmark</w:t>
      </w:r>
      <w:proofErr w:type="spellEnd"/>
      <w:r w:rsidRPr="00254E5A">
        <w:rPr>
          <w:b/>
          <w:bCs/>
          <w:sz w:val="20"/>
          <w:szCs w:val="20"/>
        </w:rPr>
        <w:t xml:space="preserve"> sp. z o.o. sp.k</w:t>
      </w:r>
      <w:r w:rsidRPr="00254E5A">
        <w:rPr>
          <w:sz w:val="20"/>
          <w:szCs w:val="20"/>
        </w:rPr>
        <w:t xml:space="preserve"> za rozwiązanie WAYCUP, które wspiera cele zrównoważonego rozwoju poprzez redukcję zużycia jednorazowych naczyń i budowanie ekologicznej świadomości konsumentów.</w:t>
      </w:r>
    </w:p>
    <w:p w14:paraId="429CA301" w14:textId="77777777" w:rsidR="00254E5A" w:rsidRPr="00254E5A" w:rsidRDefault="00254E5A" w:rsidP="00254E5A">
      <w:pPr>
        <w:spacing w:after="0" w:line="276" w:lineRule="auto"/>
        <w:jc w:val="both"/>
        <w:rPr>
          <w:sz w:val="20"/>
          <w:szCs w:val="20"/>
        </w:rPr>
      </w:pPr>
    </w:p>
    <w:p w14:paraId="0E2645E4" w14:textId="48439308" w:rsidR="00254E5A" w:rsidRDefault="00254E5A" w:rsidP="00254E5A">
      <w:pPr>
        <w:spacing w:after="0" w:line="276" w:lineRule="auto"/>
        <w:jc w:val="both"/>
        <w:rPr>
          <w:rFonts w:eastAsiaTheme="minorEastAsia" w:cstheme="minorBidi"/>
          <w:color w:val="262626"/>
          <w:sz w:val="20"/>
          <w:szCs w:val="20"/>
        </w:rPr>
      </w:pPr>
      <w:r w:rsidRPr="00254E5A">
        <w:rPr>
          <w:rFonts w:eastAsiaTheme="minorEastAsia" w:cstheme="minorBidi"/>
          <w:color w:val="262626"/>
          <w:sz w:val="20"/>
          <w:szCs w:val="20"/>
        </w:rPr>
        <w:t xml:space="preserve">W głosowaniu internautów na Nagrodę Publiczności została oddana rekordowa liczba głosów </w:t>
      </w:r>
      <w:r w:rsidR="000B3556">
        <w:rPr>
          <w:rFonts w:eastAsiaTheme="minorEastAsia" w:cstheme="minorBidi"/>
          <w:color w:val="262626"/>
          <w:sz w:val="20"/>
          <w:szCs w:val="20"/>
        </w:rPr>
        <w:t>–</w:t>
      </w:r>
      <w:r w:rsidRPr="00254E5A">
        <w:rPr>
          <w:rFonts w:eastAsiaTheme="minorEastAsia" w:cstheme="minorBidi"/>
          <w:color w:val="262626"/>
          <w:sz w:val="20"/>
          <w:szCs w:val="20"/>
        </w:rPr>
        <w:t xml:space="preserve"> ponad</w:t>
      </w:r>
      <w:r w:rsidR="000B3556">
        <w:rPr>
          <w:rFonts w:eastAsiaTheme="minorEastAsia" w:cstheme="minorBidi"/>
          <w:color w:val="262626"/>
          <w:sz w:val="20"/>
          <w:szCs w:val="20"/>
        </w:rPr>
        <w:t xml:space="preserve"> 2100</w:t>
      </w:r>
      <w:r w:rsidRPr="00254E5A">
        <w:rPr>
          <w:rFonts w:eastAsiaTheme="minorEastAsia" w:cstheme="minorBidi"/>
          <w:color w:val="262626"/>
          <w:sz w:val="20"/>
          <w:szCs w:val="20"/>
        </w:rPr>
        <w:t>.</w:t>
      </w:r>
      <w:r w:rsidRPr="00254E5A">
        <w:rPr>
          <w:rFonts w:eastAsiaTheme="minorEastAsia" w:cstheme="minorBidi"/>
          <w:sz w:val="20"/>
          <w:szCs w:val="20"/>
        </w:rPr>
        <w:t xml:space="preserve"> Laur</w:t>
      </w:r>
      <w:r w:rsidRPr="00254E5A">
        <w:rPr>
          <w:sz w:val="20"/>
          <w:szCs w:val="20"/>
        </w:rPr>
        <w:t xml:space="preserve">eatem została firma </w:t>
      </w:r>
      <w:proofErr w:type="spellStart"/>
      <w:r w:rsidRPr="00254E5A">
        <w:rPr>
          <w:rFonts w:eastAsiaTheme="minorEastAsia" w:cstheme="minorBidi"/>
          <w:b/>
          <w:bCs/>
          <w:color w:val="262626"/>
          <w:sz w:val="20"/>
          <w:szCs w:val="20"/>
        </w:rPr>
        <w:t>Investit</w:t>
      </w:r>
      <w:proofErr w:type="spellEnd"/>
      <w:r w:rsidRPr="00254E5A">
        <w:rPr>
          <w:rFonts w:eastAsiaTheme="minorEastAsia" w:cstheme="minorBidi"/>
          <w:b/>
          <w:bCs/>
          <w:color w:val="262626"/>
          <w:sz w:val="20"/>
          <w:szCs w:val="20"/>
        </w:rPr>
        <w:t xml:space="preserve"> System Sp. z o.o. </w:t>
      </w:r>
      <w:r w:rsidRPr="00254E5A">
        <w:rPr>
          <w:rFonts w:eastAsiaTheme="minorEastAsia" w:cstheme="minorBidi"/>
          <w:color w:val="262626"/>
          <w:sz w:val="20"/>
          <w:szCs w:val="20"/>
        </w:rPr>
        <w:t xml:space="preserve">za rozwiązanie </w:t>
      </w:r>
      <w:proofErr w:type="spellStart"/>
      <w:r w:rsidRPr="00254E5A">
        <w:rPr>
          <w:rFonts w:eastAsiaTheme="minorEastAsia" w:cstheme="minorBidi"/>
          <w:b/>
          <w:bCs/>
          <w:color w:val="262626"/>
          <w:sz w:val="20"/>
          <w:szCs w:val="20"/>
        </w:rPr>
        <w:t>AuthentiCodes</w:t>
      </w:r>
      <w:proofErr w:type="spellEnd"/>
      <w:r w:rsidRPr="00254E5A">
        <w:rPr>
          <w:rFonts w:eastAsiaTheme="minorEastAsia" w:cstheme="minorBidi"/>
          <w:b/>
          <w:bCs/>
          <w:color w:val="262626"/>
          <w:sz w:val="20"/>
          <w:szCs w:val="20"/>
        </w:rPr>
        <w:t xml:space="preserve"> </w:t>
      </w:r>
      <w:r w:rsidRPr="00254E5A">
        <w:rPr>
          <w:rFonts w:eastAsiaTheme="minorEastAsia" w:cstheme="minorBidi"/>
          <w:color w:val="262626"/>
          <w:sz w:val="20"/>
          <w:szCs w:val="20"/>
        </w:rPr>
        <w:t>- oprogramowanie do generowania kodów 2D (</w:t>
      </w:r>
      <w:proofErr w:type="spellStart"/>
      <w:r w:rsidRPr="00254E5A">
        <w:rPr>
          <w:rFonts w:eastAsiaTheme="minorEastAsia" w:cstheme="minorBidi"/>
          <w:color w:val="262626"/>
          <w:sz w:val="20"/>
          <w:szCs w:val="20"/>
        </w:rPr>
        <w:t>DataMatrix</w:t>
      </w:r>
      <w:proofErr w:type="spellEnd"/>
      <w:r w:rsidRPr="00254E5A">
        <w:rPr>
          <w:rFonts w:eastAsiaTheme="minorEastAsia" w:cstheme="minorBidi"/>
          <w:color w:val="262626"/>
          <w:sz w:val="20"/>
          <w:szCs w:val="20"/>
        </w:rPr>
        <w:t xml:space="preserve"> i QR), które upraszcza zarządzanie danymi.</w:t>
      </w:r>
    </w:p>
    <w:p w14:paraId="1114A53C" w14:textId="77777777" w:rsidR="00DF77FC" w:rsidRPr="00254E5A" w:rsidRDefault="00DF77FC" w:rsidP="00254E5A">
      <w:pPr>
        <w:spacing w:after="0" w:line="276" w:lineRule="auto"/>
        <w:jc w:val="both"/>
        <w:rPr>
          <w:rFonts w:eastAsia="Verdana"/>
          <w:sz w:val="20"/>
          <w:szCs w:val="20"/>
        </w:rPr>
      </w:pPr>
    </w:p>
    <w:p w14:paraId="6D53FE36" w14:textId="1E5F6431" w:rsidR="00254E5A" w:rsidRPr="00254E5A" w:rsidRDefault="00254E5A" w:rsidP="00254E5A">
      <w:pPr>
        <w:spacing w:after="0" w:line="276" w:lineRule="auto"/>
        <w:jc w:val="both"/>
        <w:rPr>
          <w:rFonts w:eastAsia="Verdana"/>
          <w:sz w:val="20"/>
          <w:szCs w:val="20"/>
        </w:rPr>
      </w:pPr>
      <w:r w:rsidRPr="00254E5A">
        <w:rPr>
          <w:sz w:val="20"/>
          <w:szCs w:val="20"/>
        </w:rPr>
        <w:t>„</w:t>
      </w:r>
      <w:r w:rsidRPr="00254E5A">
        <w:rPr>
          <w:rFonts w:eastAsia="Verdana"/>
          <w:i/>
          <w:iCs/>
          <w:sz w:val="20"/>
          <w:szCs w:val="20"/>
        </w:rPr>
        <w:t xml:space="preserve">W tegorocznej edycji konkursu aż 15 firm zdecydowało się zaprezentować swoje innowacyjne rozwiązania i pomysły w zakresie wykorzystania kodów dwuwymiarowych (QR i </w:t>
      </w:r>
      <w:proofErr w:type="spellStart"/>
      <w:r w:rsidRPr="00254E5A">
        <w:rPr>
          <w:rFonts w:eastAsia="Verdana"/>
          <w:i/>
          <w:iCs/>
          <w:sz w:val="20"/>
          <w:szCs w:val="20"/>
        </w:rPr>
        <w:t>DataMatrix</w:t>
      </w:r>
      <w:proofErr w:type="spellEnd"/>
      <w:r w:rsidRPr="00254E5A">
        <w:rPr>
          <w:rFonts w:eastAsia="Verdana"/>
          <w:i/>
          <w:iCs/>
          <w:sz w:val="20"/>
          <w:szCs w:val="20"/>
        </w:rPr>
        <w:t>). To pokazuje, że przedsiębiorcy dostrzegają potencjał w nowoczesnych kodach i widzą w nich szansę na lepsze dotarcie z informacją do konsumenta oraz nawiązanie z nimi dialogu. Mamy nadzieję, że przykłady nagrodzonych rozwiązań będą inspirujące dla innych i zachęcą ich do szukania nowych możliwości dla swoich firm oraz współpracy z GS1 Polska</w:t>
      </w:r>
      <w:r w:rsidRPr="00254E5A">
        <w:rPr>
          <w:sz w:val="20"/>
          <w:szCs w:val="20"/>
        </w:rPr>
        <w:t>”</w:t>
      </w:r>
      <w:r w:rsidRPr="00254E5A">
        <w:rPr>
          <w:rFonts w:eastAsia="Verdana"/>
          <w:i/>
          <w:iCs/>
          <w:sz w:val="20"/>
          <w:szCs w:val="20"/>
        </w:rPr>
        <w:t xml:space="preserve"> </w:t>
      </w:r>
      <w:r w:rsidRPr="00254E5A">
        <w:rPr>
          <w:rFonts w:eastAsia="Verdana"/>
          <w:sz w:val="20"/>
          <w:szCs w:val="20"/>
        </w:rPr>
        <w:t xml:space="preserve">– powiedziała </w:t>
      </w:r>
      <w:r w:rsidR="002205FD" w:rsidRPr="002205FD">
        <w:rPr>
          <w:rFonts w:eastAsia="Verdana"/>
          <w:b/>
          <w:bCs/>
          <w:sz w:val="20"/>
          <w:szCs w:val="20"/>
        </w:rPr>
        <w:t>dr inż.</w:t>
      </w:r>
      <w:r w:rsidR="002205FD">
        <w:rPr>
          <w:rFonts w:eastAsia="Verdana"/>
          <w:sz w:val="20"/>
          <w:szCs w:val="20"/>
        </w:rPr>
        <w:t xml:space="preserve"> </w:t>
      </w:r>
      <w:r w:rsidRPr="00254E5A">
        <w:rPr>
          <w:rFonts w:eastAsia="Verdana"/>
          <w:b/>
          <w:bCs/>
          <w:sz w:val="20"/>
          <w:szCs w:val="20"/>
        </w:rPr>
        <w:t>Elżbieta Hałas, Prezeska Zarządu GS1 Polska.</w:t>
      </w:r>
    </w:p>
    <w:p w14:paraId="4A4C5B46" w14:textId="77777777" w:rsidR="00254E5A" w:rsidRPr="00254E5A" w:rsidRDefault="00254E5A" w:rsidP="00254E5A">
      <w:pPr>
        <w:spacing w:after="0" w:line="276" w:lineRule="auto"/>
        <w:jc w:val="both"/>
        <w:rPr>
          <w:b/>
          <w:bCs/>
          <w:sz w:val="20"/>
          <w:szCs w:val="20"/>
        </w:rPr>
      </w:pPr>
    </w:p>
    <w:p w14:paraId="6E56576E" w14:textId="77777777" w:rsidR="00254E5A" w:rsidRDefault="00254E5A" w:rsidP="00254E5A">
      <w:pPr>
        <w:spacing w:after="0" w:line="276" w:lineRule="auto"/>
        <w:jc w:val="both"/>
        <w:rPr>
          <w:b/>
          <w:bCs/>
          <w:sz w:val="20"/>
          <w:szCs w:val="20"/>
        </w:rPr>
      </w:pPr>
      <w:r w:rsidRPr="00254E5A">
        <w:rPr>
          <w:b/>
          <w:bCs/>
          <w:sz w:val="20"/>
          <w:szCs w:val="20"/>
        </w:rPr>
        <w:t>Kod Innowacji – forum o przyszłości biznesu</w:t>
      </w:r>
    </w:p>
    <w:p w14:paraId="6E3C3278" w14:textId="77777777" w:rsidR="00DF77FC" w:rsidRPr="00254E5A" w:rsidRDefault="00DF77FC" w:rsidP="00254E5A">
      <w:pPr>
        <w:spacing w:after="0" w:line="276" w:lineRule="auto"/>
        <w:jc w:val="both"/>
        <w:rPr>
          <w:b/>
          <w:bCs/>
          <w:sz w:val="20"/>
          <w:szCs w:val="20"/>
        </w:rPr>
      </w:pPr>
    </w:p>
    <w:p w14:paraId="01651059" w14:textId="77777777" w:rsidR="00254E5A" w:rsidRDefault="00254E5A" w:rsidP="00254E5A">
      <w:pPr>
        <w:spacing w:after="0" w:line="276" w:lineRule="auto"/>
        <w:jc w:val="both"/>
        <w:rPr>
          <w:sz w:val="20"/>
          <w:szCs w:val="20"/>
        </w:rPr>
      </w:pPr>
      <w:r w:rsidRPr="00254E5A">
        <w:rPr>
          <w:sz w:val="20"/>
          <w:szCs w:val="20"/>
        </w:rPr>
        <w:t>Organizowany co roku Kod Innowacji to nie tylko konkurs, ale również forum wymiany doświadczeń i inspiracji. Tegoroczne wydarzenie miało charakter hybrydowy i realizowane było pod hasłem: „</w:t>
      </w:r>
      <w:r w:rsidRPr="00254E5A">
        <w:rPr>
          <w:i/>
          <w:iCs/>
          <w:sz w:val="20"/>
          <w:szCs w:val="20"/>
        </w:rPr>
        <w:t>Technologia na czele zmian: Jak innowacje kształtują biznes i konsumenckie postawy”.</w:t>
      </w:r>
      <w:r w:rsidRPr="00254E5A">
        <w:rPr>
          <w:sz w:val="20"/>
          <w:szCs w:val="20"/>
        </w:rPr>
        <w:t xml:space="preserve"> Przyciągnęło liderów branży handlowej oraz ekspertów technologicznych.</w:t>
      </w:r>
    </w:p>
    <w:p w14:paraId="5632EA73" w14:textId="77777777" w:rsidR="00DF77FC" w:rsidRPr="00254E5A" w:rsidRDefault="00DF77FC" w:rsidP="00254E5A">
      <w:pPr>
        <w:spacing w:after="0" w:line="276" w:lineRule="auto"/>
        <w:jc w:val="both"/>
        <w:rPr>
          <w:sz w:val="20"/>
          <w:szCs w:val="20"/>
        </w:rPr>
      </w:pPr>
    </w:p>
    <w:p w14:paraId="1D30E3B3" w14:textId="74EB1F0A" w:rsidR="00254E5A" w:rsidRPr="00254E5A" w:rsidRDefault="00254E5A" w:rsidP="00D10BF6">
      <w:pPr>
        <w:spacing w:after="0" w:line="276" w:lineRule="auto"/>
        <w:jc w:val="both"/>
        <w:rPr>
          <w:sz w:val="20"/>
          <w:szCs w:val="20"/>
        </w:rPr>
      </w:pPr>
      <w:r w:rsidRPr="00254E5A">
        <w:rPr>
          <w:sz w:val="20"/>
          <w:szCs w:val="20"/>
        </w:rPr>
        <w:t xml:space="preserve">Uczestnicy mieli okazję zapoznać się z najnowszymi trendami w branży </w:t>
      </w:r>
      <w:proofErr w:type="spellStart"/>
      <w:r w:rsidRPr="00254E5A">
        <w:rPr>
          <w:sz w:val="20"/>
          <w:szCs w:val="20"/>
        </w:rPr>
        <w:t>retail</w:t>
      </w:r>
      <w:proofErr w:type="spellEnd"/>
      <w:r w:rsidRPr="00254E5A">
        <w:rPr>
          <w:sz w:val="20"/>
          <w:szCs w:val="20"/>
        </w:rPr>
        <w:t xml:space="preserve"> oraz innowacyjnymi technologiami, takimi jak kody 2D, które mogą </w:t>
      </w:r>
      <w:r w:rsidR="001D55A2">
        <w:rPr>
          <w:sz w:val="20"/>
          <w:szCs w:val="20"/>
        </w:rPr>
        <w:t>z</w:t>
      </w:r>
      <w:r w:rsidRPr="00254E5A">
        <w:rPr>
          <w:sz w:val="20"/>
          <w:szCs w:val="20"/>
        </w:rPr>
        <w:t xml:space="preserve">rewolucjonizować </w:t>
      </w:r>
      <w:r w:rsidR="00773360">
        <w:rPr>
          <w:sz w:val="20"/>
          <w:szCs w:val="20"/>
        </w:rPr>
        <w:t>handel</w:t>
      </w:r>
      <w:r w:rsidRPr="00254E5A">
        <w:rPr>
          <w:sz w:val="20"/>
          <w:szCs w:val="20"/>
        </w:rPr>
        <w:t>.</w:t>
      </w:r>
      <w:r w:rsidR="001355FD">
        <w:rPr>
          <w:sz w:val="20"/>
          <w:szCs w:val="20"/>
        </w:rPr>
        <w:t xml:space="preserve"> O korzyściach z ich stosowania mówiła Magdalena Bednarkiewicz</w:t>
      </w:r>
      <w:r w:rsidR="00673D87">
        <w:rPr>
          <w:sz w:val="20"/>
          <w:szCs w:val="20"/>
        </w:rPr>
        <w:t xml:space="preserve"> - </w:t>
      </w:r>
      <w:r w:rsidR="00673D87" w:rsidRPr="00673D87">
        <w:rPr>
          <w:sz w:val="20"/>
          <w:szCs w:val="20"/>
        </w:rPr>
        <w:t xml:space="preserve">Menedżer Zarządzania Projektami (PMO) dla branży </w:t>
      </w:r>
      <w:proofErr w:type="spellStart"/>
      <w:r w:rsidR="00673D87" w:rsidRPr="00673D87">
        <w:rPr>
          <w:sz w:val="20"/>
          <w:szCs w:val="20"/>
        </w:rPr>
        <w:t>retail</w:t>
      </w:r>
      <w:proofErr w:type="spellEnd"/>
      <w:r w:rsidR="001355FD">
        <w:rPr>
          <w:sz w:val="20"/>
          <w:szCs w:val="20"/>
        </w:rPr>
        <w:t xml:space="preserve"> z GS1 Polska.</w:t>
      </w:r>
      <w:r w:rsidRPr="00254E5A">
        <w:rPr>
          <w:sz w:val="20"/>
          <w:szCs w:val="20"/>
        </w:rPr>
        <w:t xml:space="preserve"> Ważnym punktem programu było wystąpienie </w:t>
      </w:r>
      <w:proofErr w:type="spellStart"/>
      <w:r w:rsidRPr="00254E5A">
        <w:rPr>
          <w:sz w:val="20"/>
          <w:szCs w:val="20"/>
        </w:rPr>
        <w:t>Petrosa</w:t>
      </w:r>
      <w:proofErr w:type="spellEnd"/>
      <w:r w:rsidRPr="00254E5A">
        <w:rPr>
          <w:sz w:val="20"/>
          <w:szCs w:val="20"/>
        </w:rPr>
        <w:t xml:space="preserve"> </w:t>
      </w:r>
      <w:proofErr w:type="spellStart"/>
      <w:r w:rsidRPr="00254E5A">
        <w:rPr>
          <w:sz w:val="20"/>
          <w:szCs w:val="20"/>
        </w:rPr>
        <w:t>Psyllosa</w:t>
      </w:r>
      <w:proofErr w:type="spellEnd"/>
      <w:r w:rsidRPr="00254E5A">
        <w:rPr>
          <w:sz w:val="20"/>
          <w:szCs w:val="20"/>
        </w:rPr>
        <w:t xml:space="preserve"> </w:t>
      </w:r>
      <w:r w:rsidR="00DE67CF">
        <w:rPr>
          <w:sz w:val="20"/>
          <w:szCs w:val="20"/>
        </w:rPr>
        <w:t>- p</w:t>
      </w:r>
      <w:r w:rsidR="00DE67CF" w:rsidRPr="00DE67CF">
        <w:rPr>
          <w:sz w:val="20"/>
          <w:szCs w:val="20"/>
        </w:rPr>
        <w:t>rogramist</w:t>
      </w:r>
      <w:r w:rsidR="00DE67CF">
        <w:rPr>
          <w:sz w:val="20"/>
          <w:szCs w:val="20"/>
        </w:rPr>
        <w:t>y</w:t>
      </w:r>
      <w:r w:rsidR="00DE67CF" w:rsidRPr="00DE67CF">
        <w:rPr>
          <w:sz w:val="20"/>
          <w:szCs w:val="20"/>
        </w:rPr>
        <w:t>, innowator</w:t>
      </w:r>
      <w:r w:rsidR="00DE67CF">
        <w:rPr>
          <w:sz w:val="20"/>
          <w:szCs w:val="20"/>
        </w:rPr>
        <w:t>a</w:t>
      </w:r>
      <w:r w:rsidR="00DE67CF" w:rsidRPr="00DE67CF">
        <w:rPr>
          <w:sz w:val="20"/>
          <w:szCs w:val="20"/>
        </w:rPr>
        <w:t xml:space="preserve"> i przedsiębiorc</w:t>
      </w:r>
      <w:r w:rsidR="00DE67CF">
        <w:rPr>
          <w:sz w:val="20"/>
          <w:szCs w:val="20"/>
        </w:rPr>
        <w:t>y -</w:t>
      </w:r>
      <w:r w:rsidR="00DE67CF" w:rsidRPr="00DE67CF">
        <w:rPr>
          <w:sz w:val="20"/>
          <w:szCs w:val="20"/>
        </w:rPr>
        <w:t xml:space="preserve"> </w:t>
      </w:r>
      <w:r w:rsidRPr="00254E5A">
        <w:rPr>
          <w:sz w:val="20"/>
          <w:szCs w:val="20"/>
        </w:rPr>
        <w:t xml:space="preserve">„Technologiczne </w:t>
      </w:r>
      <w:proofErr w:type="spellStart"/>
      <w:r w:rsidRPr="00254E5A">
        <w:rPr>
          <w:sz w:val="20"/>
          <w:szCs w:val="20"/>
        </w:rPr>
        <w:t>metatrendy</w:t>
      </w:r>
      <w:proofErr w:type="spellEnd"/>
      <w:r w:rsidRPr="00254E5A">
        <w:rPr>
          <w:sz w:val="20"/>
          <w:szCs w:val="20"/>
        </w:rPr>
        <w:t xml:space="preserve">: jak AI i nowoczesne technologie przekształcają każdą firmę i branżę </w:t>
      </w:r>
      <w:proofErr w:type="spellStart"/>
      <w:r w:rsidRPr="00254E5A">
        <w:rPr>
          <w:sz w:val="20"/>
          <w:szCs w:val="20"/>
        </w:rPr>
        <w:t>retail</w:t>
      </w:r>
      <w:proofErr w:type="spellEnd"/>
      <w:r w:rsidRPr="00254E5A">
        <w:rPr>
          <w:sz w:val="20"/>
          <w:szCs w:val="20"/>
        </w:rPr>
        <w:t>”, w którym prelegent przedstawił wizję przyszłości napędzanej przez sztuczną inteligencję, Internet Rzeczy oraz technologie VR i AR.</w:t>
      </w:r>
      <w:r w:rsidR="00B42209">
        <w:rPr>
          <w:sz w:val="20"/>
          <w:szCs w:val="20"/>
        </w:rPr>
        <w:t xml:space="preserve"> Część merytoryczną kończyła debata </w:t>
      </w:r>
      <w:r w:rsidR="008A4946">
        <w:rPr>
          <w:sz w:val="20"/>
          <w:szCs w:val="20"/>
        </w:rPr>
        <w:t xml:space="preserve">na temat przyszłości innowacji w biznesie, w której udział wzięli: </w:t>
      </w:r>
      <w:r w:rsidR="00D10BF6" w:rsidRPr="00D10BF6">
        <w:rPr>
          <w:sz w:val="20"/>
          <w:szCs w:val="20"/>
        </w:rPr>
        <w:t xml:space="preserve">Magdalena </w:t>
      </w:r>
      <w:proofErr w:type="spellStart"/>
      <w:r w:rsidR="00D10BF6" w:rsidRPr="00D10BF6">
        <w:rPr>
          <w:sz w:val="20"/>
          <w:szCs w:val="20"/>
        </w:rPr>
        <w:t>Olborska</w:t>
      </w:r>
      <w:proofErr w:type="spellEnd"/>
      <w:r w:rsidR="00D10BF6" w:rsidRPr="00D10BF6">
        <w:rPr>
          <w:sz w:val="20"/>
          <w:szCs w:val="20"/>
        </w:rPr>
        <w:t xml:space="preserve"> - ESG Manager z Samsung Electronics Polska</w:t>
      </w:r>
      <w:r w:rsidR="00D10BF6">
        <w:rPr>
          <w:sz w:val="20"/>
          <w:szCs w:val="20"/>
        </w:rPr>
        <w:t>, p</w:t>
      </w:r>
      <w:r w:rsidR="00D10BF6" w:rsidRPr="00D10BF6">
        <w:rPr>
          <w:sz w:val="20"/>
          <w:szCs w:val="20"/>
        </w:rPr>
        <w:t>rof. dr hab. Boles</w:t>
      </w:r>
      <w:r w:rsidR="00D10BF6">
        <w:rPr>
          <w:sz w:val="20"/>
          <w:szCs w:val="20"/>
        </w:rPr>
        <w:t>ł</w:t>
      </w:r>
      <w:r w:rsidR="00D10BF6" w:rsidRPr="00D10BF6">
        <w:rPr>
          <w:sz w:val="20"/>
          <w:szCs w:val="20"/>
        </w:rPr>
        <w:t xml:space="preserve">aw Rok - </w:t>
      </w:r>
      <w:r w:rsidR="00B75D08">
        <w:rPr>
          <w:sz w:val="20"/>
          <w:szCs w:val="20"/>
        </w:rPr>
        <w:t>p</w:t>
      </w:r>
      <w:r w:rsidR="00D10BF6" w:rsidRPr="00D10BF6">
        <w:rPr>
          <w:sz w:val="20"/>
          <w:szCs w:val="20"/>
        </w:rPr>
        <w:t>rofesor zrównoważonego zarządzania w Akademi</w:t>
      </w:r>
      <w:r w:rsidR="00D10BF6">
        <w:rPr>
          <w:sz w:val="20"/>
          <w:szCs w:val="20"/>
        </w:rPr>
        <w:t>i</w:t>
      </w:r>
      <w:r w:rsidR="00D10BF6" w:rsidRPr="00D10BF6">
        <w:rPr>
          <w:sz w:val="20"/>
          <w:szCs w:val="20"/>
        </w:rPr>
        <w:t xml:space="preserve"> Leona Koźmińskiego</w:t>
      </w:r>
      <w:r w:rsidR="00C5197D">
        <w:rPr>
          <w:sz w:val="20"/>
          <w:szCs w:val="20"/>
        </w:rPr>
        <w:t xml:space="preserve">, </w:t>
      </w:r>
      <w:r w:rsidR="00D10BF6" w:rsidRPr="00D10BF6">
        <w:rPr>
          <w:sz w:val="20"/>
          <w:szCs w:val="20"/>
        </w:rPr>
        <w:t xml:space="preserve">Tomasz </w:t>
      </w:r>
      <w:r w:rsidR="00C5197D">
        <w:rPr>
          <w:sz w:val="20"/>
          <w:szCs w:val="20"/>
        </w:rPr>
        <w:t>Ł</w:t>
      </w:r>
      <w:r w:rsidR="00D10BF6" w:rsidRPr="00D10BF6">
        <w:rPr>
          <w:sz w:val="20"/>
          <w:szCs w:val="20"/>
        </w:rPr>
        <w:t xml:space="preserve">ukasik - Data and Analytics FRM </w:t>
      </w:r>
      <w:r w:rsidR="00C5197D">
        <w:rPr>
          <w:sz w:val="20"/>
          <w:szCs w:val="20"/>
        </w:rPr>
        <w:t>z</w:t>
      </w:r>
      <w:r w:rsidR="00D10BF6" w:rsidRPr="00D10BF6">
        <w:rPr>
          <w:sz w:val="20"/>
          <w:szCs w:val="20"/>
        </w:rPr>
        <w:t xml:space="preserve"> </w:t>
      </w:r>
      <w:proofErr w:type="spellStart"/>
      <w:r w:rsidR="00D10BF6" w:rsidRPr="00D10BF6">
        <w:rPr>
          <w:sz w:val="20"/>
          <w:szCs w:val="20"/>
        </w:rPr>
        <w:t>Nestlé</w:t>
      </w:r>
      <w:proofErr w:type="spellEnd"/>
      <w:r w:rsidR="00D10BF6" w:rsidRPr="00D10BF6">
        <w:rPr>
          <w:sz w:val="20"/>
          <w:szCs w:val="20"/>
        </w:rPr>
        <w:t xml:space="preserve"> Polska</w:t>
      </w:r>
      <w:r w:rsidR="00C5197D">
        <w:rPr>
          <w:sz w:val="20"/>
          <w:szCs w:val="20"/>
        </w:rPr>
        <w:t xml:space="preserve"> oraz </w:t>
      </w:r>
      <w:r w:rsidR="00D10BF6" w:rsidRPr="00D10BF6">
        <w:rPr>
          <w:sz w:val="20"/>
          <w:szCs w:val="20"/>
        </w:rPr>
        <w:t xml:space="preserve">Marcin Barański - </w:t>
      </w:r>
      <w:r w:rsidR="00B75D08">
        <w:rPr>
          <w:sz w:val="20"/>
          <w:szCs w:val="20"/>
        </w:rPr>
        <w:t>d</w:t>
      </w:r>
      <w:r w:rsidR="00D10BF6" w:rsidRPr="00D10BF6">
        <w:rPr>
          <w:sz w:val="20"/>
          <w:szCs w:val="20"/>
        </w:rPr>
        <w:t xml:space="preserve">yrektor generalny oraz członek </w:t>
      </w:r>
      <w:r w:rsidR="00F525AC">
        <w:rPr>
          <w:sz w:val="20"/>
          <w:szCs w:val="20"/>
        </w:rPr>
        <w:t>z</w:t>
      </w:r>
      <w:r w:rsidR="00D10BF6" w:rsidRPr="00D10BF6">
        <w:rPr>
          <w:sz w:val="20"/>
          <w:szCs w:val="20"/>
        </w:rPr>
        <w:t>arządu Grupy Kapitałowej VOX</w:t>
      </w:r>
      <w:r w:rsidR="00C5197D">
        <w:rPr>
          <w:sz w:val="20"/>
          <w:szCs w:val="20"/>
        </w:rPr>
        <w:t>.</w:t>
      </w:r>
    </w:p>
    <w:p w14:paraId="0A1D3855" w14:textId="77777777" w:rsidR="00DF77FC" w:rsidRDefault="00DF77FC" w:rsidP="00254E5A">
      <w:pPr>
        <w:spacing w:after="0" w:line="276" w:lineRule="auto"/>
        <w:jc w:val="both"/>
        <w:rPr>
          <w:b/>
          <w:bCs/>
          <w:sz w:val="20"/>
          <w:szCs w:val="20"/>
        </w:rPr>
      </w:pPr>
    </w:p>
    <w:p w14:paraId="08071CCA" w14:textId="77777777" w:rsidR="00DF77FC" w:rsidRPr="00254E5A" w:rsidRDefault="00DF77FC" w:rsidP="00254E5A">
      <w:pPr>
        <w:spacing w:after="0" w:line="276" w:lineRule="auto"/>
        <w:jc w:val="both"/>
        <w:rPr>
          <w:b/>
          <w:bCs/>
          <w:sz w:val="20"/>
          <w:szCs w:val="20"/>
        </w:rPr>
      </w:pPr>
    </w:p>
    <w:p w14:paraId="3ABD0879" w14:textId="77777777" w:rsidR="00254E5A" w:rsidRDefault="00254E5A" w:rsidP="00254E5A">
      <w:pPr>
        <w:spacing w:after="0" w:line="276" w:lineRule="auto"/>
        <w:jc w:val="both"/>
        <w:rPr>
          <w:b/>
          <w:bCs/>
          <w:sz w:val="20"/>
          <w:szCs w:val="20"/>
        </w:rPr>
      </w:pPr>
      <w:r w:rsidRPr="00254E5A">
        <w:rPr>
          <w:b/>
          <w:bCs/>
          <w:sz w:val="20"/>
          <w:szCs w:val="20"/>
        </w:rPr>
        <w:t xml:space="preserve">O GS1 Polska  </w:t>
      </w:r>
    </w:p>
    <w:p w14:paraId="4A305470" w14:textId="77777777" w:rsidR="00DF77FC" w:rsidRPr="00254E5A" w:rsidRDefault="00DF77FC" w:rsidP="00254E5A">
      <w:pPr>
        <w:spacing w:after="0" w:line="276" w:lineRule="auto"/>
        <w:jc w:val="both"/>
        <w:rPr>
          <w:b/>
          <w:bCs/>
          <w:sz w:val="20"/>
          <w:szCs w:val="20"/>
        </w:rPr>
      </w:pPr>
    </w:p>
    <w:p w14:paraId="00FACBAC" w14:textId="26387A1E" w:rsidR="00254E5A" w:rsidRPr="00254E5A" w:rsidRDefault="00254E5A" w:rsidP="00254E5A">
      <w:pPr>
        <w:spacing w:after="0" w:line="276" w:lineRule="auto"/>
        <w:jc w:val="both"/>
        <w:rPr>
          <w:sz w:val="20"/>
          <w:szCs w:val="20"/>
        </w:rPr>
      </w:pPr>
      <w:r w:rsidRPr="00254E5A">
        <w:rPr>
          <w:sz w:val="20"/>
          <w:szCs w:val="20"/>
        </w:rPr>
        <w:t xml:space="preserve">GS1 Polska jest częścią międzynarodowej organizacji not-for-profit GS1, która działa w 150 krajach </w:t>
      </w:r>
      <w:r w:rsidR="000F2952">
        <w:rPr>
          <w:sz w:val="20"/>
          <w:szCs w:val="20"/>
        </w:rPr>
        <w:br/>
      </w:r>
      <w:r w:rsidRPr="00254E5A">
        <w:rPr>
          <w:sz w:val="20"/>
          <w:szCs w:val="20"/>
        </w:rPr>
        <w:t xml:space="preserve">i od początku swojego istnienia wspiera rozwój handlu. Najbardziej znanym usprawnieniem GS1 </w:t>
      </w:r>
      <w:r w:rsidR="000F2952">
        <w:rPr>
          <w:sz w:val="20"/>
          <w:szCs w:val="20"/>
        </w:rPr>
        <w:br/>
      </w:r>
      <w:r w:rsidRPr="00254E5A">
        <w:rPr>
          <w:sz w:val="20"/>
          <w:szCs w:val="20"/>
        </w:rPr>
        <w:t xml:space="preserve">w tym zakresie są standaryzowane kody kreskowe, stosowane obecnie na całym świecie i uznane przez BBC za jedną z 50 rzeczy, które w największym stopniu przyczyniły się do powstania </w:t>
      </w:r>
      <w:r w:rsidRPr="00254E5A">
        <w:rPr>
          <w:sz w:val="20"/>
          <w:szCs w:val="20"/>
        </w:rPr>
        <w:lastRenderedPageBreak/>
        <w:t xml:space="preserve">nowoczesnej gospodarki. Standardy opracowane przez GS1 umożliwiają firmom identyfikowanie, gromadzenie i udostępnianie informacji o produktach, lokalizacjach, partnerach, przesyłkach </w:t>
      </w:r>
      <w:r w:rsidR="000F2952">
        <w:rPr>
          <w:sz w:val="20"/>
          <w:szCs w:val="20"/>
        </w:rPr>
        <w:br/>
      </w:r>
      <w:r w:rsidRPr="00254E5A">
        <w:rPr>
          <w:sz w:val="20"/>
          <w:szCs w:val="20"/>
        </w:rPr>
        <w:t>i zdarzeniach w całym łańcuchu dostaw. Skala i zasięg GS1 – lokalne organizacje członkowskie w 118 krajach, ponad 2 miliony Uczestników Systemu GS1 oraz 10 miliardów transakcji każdego dnia – pozwalają nam tworzyć wspólny język biznesu w postaci standardów GS1, które wspierają systemy i procesy na całym świecie.</w:t>
      </w:r>
    </w:p>
    <w:p w14:paraId="11A1D342" w14:textId="77777777" w:rsidR="00254E5A" w:rsidRPr="00254E5A" w:rsidRDefault="00254E5A" w:rsidP="00254E5A">
      <w:pPr>
        <w:spacing w:after="0" w:line="276" w:lineRule="auto"/>
        <w:jc w:val="both"/>
        <w:rPr>
          <w:sz w:val="20"/>
          <w:szCs w:val="20"/>
        </w:rPr>
      </w:pPr>
    </w:p>
    <w:p w14:paraId="083238CD" w14:textId="77777777" w:rsidR="00254E5A" w:rsidRPr="00DF77FC" w:rsidRDefault="00254E5A" w:rsidP="00254E5A">
      <w:pPr>
        <w:spacing w:after="0" w:line="276" w:lineRule="auto"/>
        <w:jc w:val="both"/>
        <w:rPr>
          <w:b/>
          <w:bCs/>
          <w:sz w:val="20"/>
          <w:szCs w:val="20"/>
        </w:rPr>
      </w:pPr>
      <w:r w:rsidRPr="00DF77FC">
        <w:rPr>
          <w:b/>
          <w:bCs/>
          <w:sz w:val="20"/>
          <w:szCs w:val="20"/>
        </w:rPr>
        <w:t>Osoba do kontaktu:</w:t>
      </w:r>
    </w:p>
    <w:p w14:paraId="735A2C8F" w14:textId="77777777" w:rsidR="00DF77FC" w:rsidRPr="00254E5A" w:rsidRDefault="00DF77FC" w:rsidP="00254E5A">
      <w:pPr>
        <w:spacing w:after="0" w:line="276" w:lineRule="auto"/>
        <w:jc w:val="both"/>
        <w:rPr>
          <w:sz w:val="20"/>
          <w:szCs w:val="20"/>
        </w:rPr>
      </w:pPr>
    </w:p>
    <w:p w14:paraId="09B9B395" w14:textId="77777777" w:rsidR="00254E5A" w:rsidRPr="00DF77FC" w:rsidRDefault="00254E5A" w:rsidP="00254E5A">
      <w:pPr>
        <w:spacing w:after="0" w:line="276" w:lineRule="auto"/>
        <w:jc w:val="both"/>
        <w:rPr>
          <w:sz w:val="20"/>
          <w:szCs w:val="20"/>
        </w:rPr>
      </w:pPr>
      <w:r w:rsidRPr="00DF77FC">
        <w:rPr>
          <w:sz w:val="20"/>
          <w:szCs w:val="20"/>
        </w:rPr>
        <w:t>Aleksandra Bauza</w:t>
      </w:r>
    </w:p>
    <w:p w14:paraId="342AFF35" w14:textId="77777777" w:rsidR="00254E5A" w:rsidRPr="00254E5A" w:rsidRDefault="00254E5A" w:rsidP="00254E5A">
      <w:pPr>
        <w:spacing w:after="0" w:line="276" w:lineRule="auto"/>
        <w:jc w:val="both"/>
        <w:rPr>
          <w:sz w:val="20"/>
          <w:szCs w:val="20"/>
        </w:rPr>
      </w:pPr>
      <w:r w:rsidRPr="00254E5A">
        <w:rPr>
          <w:sz w:val="20"/>
          <w:szCs w:val="20"/>
        </w:rPr>
        <w:t>Koordynator ds. komunikacji</w:t>
      </w:r>
    </w:p>
    <w:p w14:paraId="708D6C8E" w14:textId="77777777" w:rsidR="00254E5A" w:rsidRPr="00254E5A" w:rsidRDefault="00254E5A" w:rsidP="00254E5A">
      <w:pPr>
        <w:spacing w:after="0" w:line="276" w:lineRule="auto"/>
        <w:jc w:val="both"/>
        <w:rPr>
          <w:sz w:val="20"/>
          <w:szCs w:val="20"/>
        </w:rPr>
      </w:pPr>
      <w:r w:rsidRPr="00254E5A">
        <w:rPr>
          <w:sz w:val="20"/>
          <w:szCs w:val="20"/>
        </w:rPr>
        <w:t>GS1 Polska</w:t>
      </w:r>
    </w:p>
    <w:p w14:paraId="7C8A730A" w14:textId="77777777" w:rsidR="00254E5A" w:rsidRPr="00254E5A" w:rsidRDefault="00254E5A" w:rsidP="00254E5A">
      <w:pPr>
        <w:spacing w:after="0" w:line="276" w:lineRule="auto"/>
        <w:jc w:val="both"/>
        <w:rPr>
          <w:sz w:val="20"/>
          <w:szCs w:val="20"/>
        </w:rPr>
      </w:pPr>
      <w:r w:rsidRPr="00254E5A">
        <w:rPr>
          <w:sz w:val="20"/>
          <w:szCs w:val="20"/>
        </w:rPr>
        <w:t>tel. 887 442 605</w:t>
      </w:r>
    </w:p>
    <w:p w14:paraId="666C3AFF" w14:textId="77777777" w:rsidR="00254E5A" w:rsidRPr="00254E5A" w:rsidRDefault="00254E5A" w:rsidP="00254E5A">
      <w:pPr>
        <w:spacing w:after="0" w:line="276" w:lineRule="auto"/>
        <w:jc w:val="both"/>
        <w:rPr>
          <w:sz w:val="20"/>
          <w:szCs w:val="20"/>
        </w:rPr>
      </w:pPr>
      <w:hyperlink r:id="rId7" w:history="1">
        <w:r w:rsidRPr="00254E5A">
          <w:rPr>
            <w:rStyle w:val="Hipercze"/>
            <w:sz w:val="20"/>
            <w:szCs w:val="20"/>
          </w:rPr>
          <w:t>aleksandra.bauza@gs1pl.org</w:t>
        </w:r>
      </w:hyperlink>
    </w:p>
    <w:p w14:paraId="2B9993FA" w14:textId="0044E928" w:rsidR="00F5224B" w:rsidRPr="00254E5A" w:rsidRDefault="00F5224B" w:rsidP="00254E5A">
      <w:pPr>
        <w:spacing w:after="0" w:line="276" w:lineRule="auto"/>
        <w:jc w:val="both"/>
        <w:rPr>
          <w:sz w:val="20"/>
          <w:szCs w:val="20"/>
        </w:rPr>
      </w:pPr>
    </w:p>
    <w:p w14:paraId="2B9993FB" w14:textId="77777777" w:rsidR="00F5224B" w:rsidRPr="00254E5A" w:rsidRDefault="00F5224B" w:rsidP="00254E5A">
      <w:pPr>
        <w:pStyle w:val="GS1BBodyText4"/>
        <w:spacing w:after="0" w:line="276" w:lineRule="auto"/>
        <w:ind w:left="0"/>
        <w:jc w:val="both"/>
        <w:rPr>
          <w:sz w:val="20"/>
          <w:szCs w:val="20"/>
        </w:rPr>
      </w:pPr>
    </w:p>
    <w:sectPr w:rsidR="00F5224B" w:rsidRPr="00254E5A">
      <w:footerReference w:type="default" r:id="rId8"/>
      <w:headerReference w:type="first" r:id="rId9"/>
      <w:footerReference w:type="first" r:id="rId10"/>
      <w:pgSz w:w="11909" w:h="16834"/>
      <w:pgMar w:top="850" w:right="850" w:bottom="568" w:left="850" w:header="2549" w:footer="56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CDEE8" w14:textId="77777777" w:rsidR="00E81E0F" w:rsidRDefault="00E81E0F">
      <w:pPr>
        <w:spacing w:after="0"/>
      </w:pPr>
      <w:r>
        <w:separator/>
      </w:r>
    </w:p>
  </w:endnote>
  <w:endnote w:type="continuationSeparator" w:id="0">
    <w:p w14:paraId="6B6ACECB" w14:textId="77777777" w:rsidR="00E81E0F" w:rsidRDefault="00E81E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font>
  <w:font w:name="MinionPro-Regular">
    <w:charset w:val="00"/>
    <w:family w:val="auto"/>
    <w:pitch w:val="default"/>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10" w:type="dxa"/>
        <w:right w:w="10" w:type="dxa"/>
      </w:tblCellMar>
      <w:tblLook w:val="04A0" w:firstRow="1" w:lastRow="0" w:firstColumn="1" w:lastColumn="0" w:noHBand="0" w:noVBand="1"/>
    </w:tblPr>
    <w:tblGrid>
      <w:gridCol w:w="3423"/>
      <w:gridCol w:w="3393"/>
      <w:gridCol w:w="3393"/>
    </w:tblGrid>
    <w:tr w:rsidR="009D7EF0" w14:paraId="2B9993EC" w14:textId="77777777">
      <w:trPr>
        <w:cantSplit/>
        <w:trHeight w:val="1022"/>
      </w:trPr>
      <w:tc>
        <w:tcPr>
          <w:tcW w:w="3423" w:type="dxa"/>
          <w:tcBorders>
            <w:top w:val="single" w:sz="4" w:space="0" w:color="B1B3B3"/>
          </w:tcBorders>
          <w:shd w:val="clear" w:color="auto" w:fill="auto"/>
          <w:tcMar>
            <w:top w:w="0" w:type="dxa"/>
            <w:left w:w="0" w:type="dxa"/>
            <w:bottom w:w="0" w:type="dxa"/>
            <w:right w:w="0" w:type="dxa"/>
          </w:tcMar>
          <w:vAlign w:val="bottom"/>
        </w:tcPr>
        <w:p w14:paraId="2B9993E9" w14:textId="77777777" w:rsidR="00B81D20" w:rsidRDefault="00B81D20">
          <w:pPr>
            <w:pStyle w:val="Stopka"/>
            <w:spacing w:after="0"/>
            <w:ind w:right="357"/>
          </w:pPr>
          <w:r>
            <w:rPr>
              <w:noProof/>
              <w:lang w:eastAsia="pl-PL"/>
            </w:rPr>
            <w:drawing>
              <wp:anchor distT="0" distB="0" distL="114300" distR="114300" simplePos="0" relativeHeight="251659264" behindDoc="1" locked="0" layoutInCell="1" allowOverlap="1" wp14:anchorId="2B9993DF" wp14:editId="2B9993E0">
                <wp:simplePos x="0" y="0"/>
                <wp:positionH relativeFrom="column">
                  <wp:posOffset>-177795</wp:posOffset>
                </wp:positionH>
                <wp:positionV relativeFrom="page">
                  <wp:posOffset>190496</wp:posOffset>
                </wp:positionV>
                <wp:extent cx="1152528" cy="697860"/>
                <wp:effectExtent l="0" t="0" r="9522" b="6990"/>
                <wp:wrapNone/>
                <wp:docPr id="2051596219" name="Obraz 6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52528" cy="697860"/>
                        </a:xfrm>
                        <a:prstGeom prst="rect">
                          <a:avLst/>
                        </a:prstGeom>
                        <a:noFill/>
                        <a:ln>
                          <a:noFill/>
                          <a:prstDash/>
                        </a:ln>
                      </pic:spPr>
                    </pic:pic>
                  </a:graphicData>
                </a:graphic>
              </wp:anchor>
            </w:drawing>
          </w:r>
        </w:p>
      </w:tc>
      <w:tc>
        <w:tcPr>
          <w:tcW w:w="3393" w:type="dxa"/>
          <w:tcBorders>
            <w:top w:val="single" w:sz="4" w:space="0" w:color="B1B3B3"/>
          </w:tcBorders>
          <w:shd w:val="clear" w:color="auto" w:fill="auto"/>
          <w:tcMar>
            <w:top w:w="0" w:type="dxa"/>
            <w:left w:w="0" w:type="dxa"/>
            <w:bottom w:w="0" w:type="dxa"/>
            <w:right w:w="0" w:type="dxa"/>
          </w:tcMar>
          <w:vAlign w:val="bottom"/>
        </w:tcPr>
        <w:p w14:paraId="2B9993EA" w14:textId="77777777" w:rsidR="00B81D20" w:rsidRDefault="00B81D20">
          <w:pPr>
            <w:pStyle w:val="Stopka"/>
            <w:spacing w:after="0"/>
            <w:ind w:right="357"/>
            <w:jc w:val="center"/>
          </w:pPr>
        </w:p>
      </w:tc>
      <w:tc>
        <w:tcPr>
          <w:tcW w:w="3393" w:type="dxa"/>
          <w:tcBorders>
            <w:top w:val="single" w:sz="4" w:space="0" w:color="B1B3B3"/>
          </w:tcBorders>
          <w:shd w:val="clear" w:color="auto" w:fill="auto"/>
          <w:tcMar>
            <w:top w:w="0" w:type="dxa"/>
            <w:left w:w="0" w:type="dxa"/>
            <w:bottom w:w="0" w:type="dxa"/>
            <w:right w:w="0" w:type="dxa"/>
          </w:tcMar>
          <w:vAlign w:val="bottom"/>
        </w:tcPr>
        <w:p w14:paraId="2B9993EB" w14:textId="77777777" w:rsidR="00B81D20" w:rsidRDefault="00B81D20">
          <w:pPr>
            <w:pStyle w:val="Stopka"/>
            <w:spacing w:after="0"/>
            <w:jc w:val="right"/>
          </w:pPr>
          <w:r>
            <w:rPr>
              <w:sz w:val="14"/>
              <w:szCs w:val="14"/>
            </w:rPr>
            <w:fldChar w:fldCharType="begin"/>
          </w:r>
          <w:r>
            <w:rPr>
              <w:sz w:val="14"/>
              <w:szCs w:val="14"/>
            </w:rPr>
            <w:instrText xml:space="preserve"> PAGE </w:instrText>
          </w:r>
          <w:r>
            <w:rPr>
              <w:sz w:val="14"/>
              <w:szCs w:val="14"/>
            </w:rPr>
            <w:fldChar w:fldCharType="separate"/>
          </w:r>
          <w:r>
            <w:rPr>
              <w:sz w:val="14"/>
              <w:szCs w:val="14"/>
            </w:rPr>
            <w:t>2</w:t>
          </w:r>
          <w:r>
            <w:rPr>
              <w:sz w:val="14"/>
              <w:szCs w:val="14"/>
            </w:rPr>
            <w:fldChar w:fldCharType="end"/>
          </w:r>
        </w:p>
      </w:tc>
    </w:tr>
  </w:tbl>
  <w:p w14:paraId="2B9993ED" w14:textId="77777777" w:rsidR="00B81D20" w:rsidRDefault="00B81D20">
    <w:pPr>
      <w:pStyle w:val="Stopka"/>
      <w:ind w:right="36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93F1" w14:textId="77777777" w:rsidR="00B81D20" w:rsidRDefault="00B81D20">
    <w:pPr>
      <w:pStyle w:val="Stopka"/>
      <w:jc w:val="center"/>
      <w:rPr>
        <w:b/>
        <w:bCs/>
        <w:color w:val="002C6C"/>
      </w:rPr>
    </w:pPr>
  </w:p>
  <w:p w14:paraId="2B9993F2" w14:textId="77777777" w:rsidR="00B81D20" w:rsidRDefault="00B81D20">
    <w:pPr>
      <w:pStyle w:val="Stopka"/>
      <w:jc w:val="center"/>
      <w:rPr>
        <w:b/>
        <w:bCs/>
        <w:color w:val="002C6C"/>
      </w:rPr>
    </w:pPr>
    <w:r>
      <w:rPr>
        <w:b/>
        <w:bCs/>
        <w:color w:val="002C6C"/>
      </w:rPr>
      <w:t>Fundacja GS1 Polska</w:t>
    </w:r>
  </w:p>
  <w:p w14:paraId="2B9993F3" w14:textId="77777777" w:rsidR="00B81D20" w:rsidRDefault="00B81D20">
    <w:pPr>
      <w:pStyle w:val="Stopka"/>
      <w:spacing w:line="276" w:lineRule="auto"/>
      <w:jc w:val="center"/>
      <w:rPr>
        <w:color w:val="002C6C"/>
      </w:rPr>
    </w:pPr>
    <w:r>
      <w:rPr>
        <w:color w:val="002C6C"/>
      </w:rPr>
      <w:t>Malta Office Park, ul. Baraniaka 88B, bud. C, 61-131 Poznań tel. 61 62 81 590 gs1pl@gs1pl.org REGON: 363569948 NIP: 7831736664 KRS: 0000598394 Sąd Rejonowy Poznań – Nowe Miasto i Wilda w Poznaniu VIII Wydział Gospodarczy KRS</w:t>
    </w:r>
  </w:p>
  <w:p w14:paraId="2B9993F4" w14:textId="77777777" w:rsidR="00B81D20" w:rsidRDefault="00B81D20">
    <w:pPr>
      <w:pStyle w:val="Stopka"/>
      <w:jc w:val="center"/>
      <w:rPr>
        <w:b/>
        <w:bCs/>
        <w:color w:val="F26334"/>
      </w:rPr>
    </w:pPr>
    <w:r>
      <w:rPr>
        <w:b/>
        <w:bCs/>
        <w:color w:val="F26334"/>
      </w:rPr>
      <w:t>www.gs1pl.org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C9538" w14:textId="77777777" w:rsidR="00E81E0F" w:rsidRDefault="00E81E0F">
      <w:pPr>
        <w:spacing w:after="0"/>
      </w:pPr>
      <w:r>
        <w:rPr>
          <w:color w:val="000000"/>
        </w:rPr>
        <w:separator/>
      </w:r>
    </w:p>
  </w:footnote>
  <w:footnote w:type="continuationSeparator" w:id="0">
    <w:p w14:paraId="0D88C023" w14:textId="77777777" w:rsidR="00E81E0F" w:rsidRDefault="00E81E0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93EF" w14:textId="77777777" w:rsidR="00B81D20" w:rsidRDefault="00B81D20">
    <w:pPr>
      <w:pStyle w:val="Nagwek"/>
    </w:pPr>
    <w:r>
      <w:rPr>
        <w:noProof/>
        <w:lang w:eastAsia="pl-PL"/>
      </w:rPr>
      <w:drawing>
        <wp:anchor distT="0" distB="0" distL="114300" distR="114300" simplePos="0" relativeHeight="251661312" behindDoc="0" locked="0" layoutInCell="1" allowOverlap="1" wp14:anchorId="2B9993E1" wp14:editId="2B9993E2">
          <wp:simplePos x="0" y="0"/>
          <wp:positionH relativeFrom="column">
            <wp:posOffset>-564513</wp:posOffset>
          </wp:positionH>
          <wp:positionV relativeFrom="paragraph">
            <wp:posOffset>-1418591</wp:posOffset>
          </wp:positionV>
          <wp:extent cx="7559673" cy="1421763"/>
          <wp:effectExtent l="0" t="0" r="3177" b="6987"/>
          <wp:wrapTopAndBottom/>
          <wp:docPr id="2071033871" name="Obraz 6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59673" cy="142176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A0B4A"/>
    <w:multiLevelType w:val="multilevel"/>
    <w:tmpl w:val="80C8FDFA"/>
    <w:styleLink w:val="LFO27"/>
    <w:lvl w:ilvl="0">
      <w:numFmt w:val="bullet"/>
      <w:pStyle w:val="Listapunktowana2"/>
      <w:lvlText w:val="-"/>
      <w:lvlJc w:val="left"/>
      <w:pPr>
        <w:ind w:left="360" w:hanging="360"/>
      </w:pPr>
      <w:rPr>
        <w:rFonts w:ascii="Verdana" w:hAnsi="Verdana"/>
        <w:b w:val="0"/>
        <w:bCs w:val="0"/>
        <w:i w:val="0"/>
        <w:iCs w:val="0"/>
        <w:color w:val="F26334"/>
        <w:sz w:val="18"/>
        <w:szCs w:val="1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E7363F3"/>
    <w:multiLevelType w:val="multilevel"/>
    <w:tmpl w:val="4DB23A42"/>
    <w:styleLink w:val="LFO29"/>
    <w:lvl w:ilvl="0">
      <w:numFmt w:val="bullet"/>
      <w:pStyle w:val="Listapunktowana"/>
      <w:lvlText w:val="■"/>
      <w:lvlJc w:val="left"/>
      <w:pPr>
        <w:ind w:left="360" w:hanging="360"/>
      </w:pPr>
      <w:rPr>
        <w:rFonts w:ascii="Verdana" w:hAnsi="Verdana"/>
        <w:b w:val="0"/>
        <w:bCs w:val="0"/>
        <w:i w:val="0"/>
        <w:iCs w:val="0"/>
        <w:color w:val="F26334"/>
        <w:sz w:val="16"/>
        <w:szCs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226C44BB"/>
    <w:multiLevelType w:val="multilevel"/>
    <w:tmpl w:val="1458F512"/>
    <w:styleLink w:val="LFO33"/>
    <w:lvl w:ilvl="0">
      <w:numFmt w:val="bullet"/>
      <w:pStyle w:val="GS1BListBullet"/>
      <w:lvlText w:val=""/>
      <w:lvlJc w:val="left"/>
      <w:pPr>
        <w:ind w:left="360" w:hanging="360"/>
      </w:pPr>
      <w:rPr>
        <w:rFonts w:ascii="Symbol" w:hAnsi="Symbol"/>
        <w:b w:val="0"/>
        <w:bCs w:val="0"/>
        <w:i w:val="0"/>
        <w:iCs w:val="0"/>
        <w:color w:val="F26334"/>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57F33A0"/>
    <w:multiLevelType w:val="hybridMultilevel"/>
    <w:tmpl w:val="9D66F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A2D4815"/>
    <w:multiLevelType w:val="multilevel"/>
    <w:tmpl w:val="12D2838E"/>
    <w:styleLink w:val="LFO15"/>
    <w:lvl w:ilvl="0">
      <w:start w:val="1"/>
      <w:numFmt w:val="decimal"/>
      <w:pStyle w:val="Listanumerowana"/>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DCA22B9"/>
    <w:multiLevelType w:val="multilevel"/>
    <w:tmpl w:val="96666DB2"/>
    <w:styleLink w:val="LFO8"/>
    <w:lvl w:ilvl="0">
      <w:numFmt w:val="bullet"/>
      <w:pStyle w:val="Tekstpodstawowyzwciciem"/>
      <w:lvlText w:val="■"/>
      <w:lvlJc w:val="left"/>
      <w:pPr>
        <w:ind w:left="360" w:hanging="360"/>
      </w:pPr>
      <w:rPr>
        <w:rFonts w:ascii="Verdana" w:hAnsi="Verdana" w:cs="Times New Roman"/>
        <w:b w:val="0"/>
        <w:bCs w:val="0"/>
        <w:i w:val="0"/>
        <w:iCs w:val="0"/>
        <w:color w:val="F26334"/>
        <w:sz w:val="18"/>
        <w:szCs w:val="18"/>
      </w:rPr>
    </w:lvl>
    <w:lvl w:ilvl="1">
      <w:numFmt w:val="bullet"/>
      <w:lvlText w:val="-"/>
      <w:lvlJc w:val="left"/>
      <w:pPr>
        <w:ind w:left="576" w:hanging="360"/>
      </w:pPr>
      <w:rPr>
        <w:rFonts w:ascii="Courier New" w:hAnsi="Courier New"/>
      </w:rPr>
    </w:lvl>
    <w:lvl w:ilvl="2">
      <w:numFmt w:val="bullet"/>
      <w:lvlText w:val=""/>
      <w:lvlJc w:val="left"/>
      <w:pPr>
        <w:ind w:left="1296" w:hanging="360"/>
      </w:pPr>
      <w:rPr>
        <w:rFonts w:ascii="Wingdings" w:hAnsi="Wingdings"/>
      </w:rPr>
    </w:lvl>
    <w:lvl w:ilvl="3">
      <w:numFmt w:val="bullet"/>
      <w:lvlText w:val=""/>
      <w:lvlJc w:val="left"/>
      <w:pPr>
        <w:ind w:left="2016" w:hanging="360"/>
      </w:pPr>
      <w:rPr>
        <w:rFonts w:ascii="Symbol" w:hAnsi="Symbol"/>
      </w:rPr>
    </w:lvl>
    <w:lvl w:ilvl="4">
      <w:numFmt w:val="bullet"/>
      <w:lvlText w:val="o"/>
      <w:lvlJc w:val="left"/>
      <w:pPr>
        <w:ind w:left="2736" w:hanging="360"/>
      </w:pPr>
      <w:rPr>
        <w:rFonts w:ascii="Courier New" w:hAnsi="Courier New"/>
      </w:rPr>
    </w:lvl>
    <w:lvl w:ilvl="5">
      <w:numFmt w:val="bullet"/>
      <w:lvlText w:val=""/>
      <w:lvlJc w:val="left"/>
      <w:pPr>
        <w:ind w:left="3456" w:hanging="360"/>
      </w:pPr>
      <w:rPr>
        <w:rFonts w:ascii="Wingdings" w:hAnsi="Wingdings"/>
      </w:rPr>
    </w:lvl>
    <w:lvl w:ilvl="6">
      <w:numFmt w:val="bullet"/>
      <w:lvlText w:val=""/>
      <w:lvlJc w:val="left"/>
      <w:pPr>
        <w:ind w:left="4176" w:hanging="360"/>
      </w:pPr>
      <w:rPr>
        <w:rFonts w:ascii="Symbol" w:hAnsi="Symbol"/>
      </w:rPr>
    </w:lvl>
    <w:lvl w:ilvl="7">
      <w:numFmt w:val="bullet"/>
      <w:lvlText w:val="o"/>
      <w:lvlJc w:val="left"/>
      <w:pPr>
        <w:ind w:left="4896" w:hanging="360"/>
      </w:pPr>
      <w:rPr>
        <w:rFonts w:ascii="Courier New" w:hAnsi="Courier New"/>
      </w:rPr>
    </w:lvl>
    <w:lvl w:ilvl="8">
      <w:numFmt w:val="bullet"/>
      <w:lvlText w:val=""/>
      <w:lvlJc w:val="left"/>
      <w:pPr>
        <w:ind w:left="5616" w:hanging="360"/>
      </w:pPr>
      <w:rPr>
        <w:rFonts w:ascii="Wingdings" w:hAnsi="Wingdings"/>
      </w:rPr>
    </w:lvl>
  </w:abstractNum>
  <w:abstractNum w:abstractNumId="6" w15:restartNumberingAfterBreak="0">
    <w:nsid w:val="522A6136"/>
    <w:multiLevelType w:val="multilevel"/>
    <w:tmpl w:val="5B0A2BE4"/>
    <w:styleLink w:val="LFO35"/>
    <w:lvl w:ilvl="0">
      <w:numFmt w:val="bullet"/>
      <w:pStyle w:val="GS1BListBullet3"/>
      <w:lvlText w:val=""/>
      <w:lvlJc w:val="left"/>
      <w:pPr>
        <w:ind w:left="1080" w:hanging="360"/>
      </w:pPr>
      <w:rPr>
        <w:rFonts w:ascii="Symbol" w:hAnsi="Symbol"/>
        <w:b w:val="0"/>
        <w:bCs w:val="0"/>
        <w:i w:val="0"/>
        <w:iCs w:val="0"/>
        <w:color w:val="F26334"/>
        <w:sz w:val="18"/>
        <w:szCs w:val="18"/>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563026D1"/>
    <w:multiLevelType w:val="multilevel"/>
    <w:tmpl w:val="D59C515E"/>
    <w:styleLink w:val="LFO32"/>
    <w:lvl w:ilvl="0">
      <w:numFmt w:val="bullet"/>
      <w:pStyle w:val="Listapunktowana3"/>
      <w:lvlText w:val=""/>
      <w:lvlJc w:val="left"/>
      <w:pPr>
        <w:ind w:left="360" w:hanging="360"/>
      </w:pPr>
      <w:rPr>
        <w:rFonts w:ascii="Symbol" w:hAnsi="Symbol"/>
        <w:b w:val="0"/>
        <w:bCs w:val="0"/>
        <w:i w:val="0"/>
        <w:iCs w:val="0"/>
        <w:color w:val="F26334"/>
        <w:sz w:val="18"/>
        <w:szCs w:val="18"/>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5B5216E0"/>
    <w:multiLevelType w:val="multilevel"/>
    <w:tmpl w:val="6C1255A0"/>
    <w:styleLink w:val="LFO34"/>
    <w:lvl w:ilvl="0">
      <w:numFmt w:val="bullet"/>
      <w:pStyle w:val="GS1BListBullet2"/>
      <w:lvlText w:val="-"/>
      <w:lvlJc w:val="left"/>
      <w:pPr>
        <w:ind w:left="720" w:hanging="360"/>
      </w:pPr>
      <w:rPr>
        <w:rFonts w:ascii="Verdana" w:hAnsi="Verdana"/>
        <w:b w:val="0"/>
        <w:bCs w:val="0"/>
        <w:i w:val="0"/>
        <w:iCs w:val="0"/>
        <w:color w:val="F26334"/>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718384635">
    <w:abstractNumId w:val="5"/>
  </w:num>
  <w:num w:numId="2" w16cid:durableId="773474272">
    <w:abstractNumId w:val="4"/>
  </w:num>
  <w:num w:numId="3" w16cid:durableId="38356676">
    <w:abstractNumId w:val="0"/>
  </w:num>
  <w:num w:numId="4" w16cid:durableId="709649326">
    <w:abstractNumId w:val="1"/>
  </w:num>
  <w:num w:numId="5" w16cid:durableId="217792089">
    <w:abstractNumId w:val="7"/>
  </w:num>
  <w:num w:numId="6" w16cid:durableId="953706851">
    <w:abstractNumId w:val="2"/>
  </w:num>
  <w:num w:numId="7" w16cid:durableId="452018075">
    <w:abstractNumId w:val="8"/>
  </w:num>
  <w:num w:numId="8" w16cid:durableId="486895096">
    <w:abstractNumId w:val="6"/>
  </w:num>
  <w:num w:numId="9" w16cid:durableId="61298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24B"/>
    <w:rsid w:val="00017678"/>
    <w:rsid w:val="00024ECB"/>
    <w:rsid w:val="00025FA8"/>
    <w:rsid w:val="000B3556"/>
    <w:rsid w:val="000E4088"/>
    <w:rsid w:val="000F2952"/>
    <w:rsid w:val="001355FD"/>
    <w:rsid w:val="001B4D53"/>
    <w:rsid w:val="001C1C2D"/>
    <w:rsid w:val="001D55A2"/>
    <w:rsid w:val="002205FD"/>
    <w:rsid w:val="00237165"/>
    <w:rsid w:val="00254E5A"/>
    <w:rsid w:val="00312E15"/>
    <w:rsid w:val="00375913"/>
    <w:rsid w:val="00397D65"/>
    <w:rsid w:val="004118EC"/>
    <w:rsid w:val="00471AAD"/>
    <w:rsid w:val="004720D5"/>
    <w:rsid w:val="004B75D5"/>
    <w:rsid w:val="004D306B"/>
    <w:rsid w:val="00505341"/>
    <w:rsid w:val="005E742F"/>
    <w:rsid w:val="00673D87"/>
    <w:rsid w:val="00773360"/>
    <w:rsid w:val="008661A8"/>
    <w:rsid w:val="008A4946"/>
    <w:rsid w:val="00906ED7"/>
    <w:rsid w:val="00970754"/>
    <w:rsid w:val="009B0D76"/>
    <w:rsid w:val="009B2408"/>
    <w:rsid w:val="009B5DA8"/>
    <w:rsid w:val="009E52FD"/>
    <w:rsid w:val="00B42209"/>
    <w:rsid w:val="00B75D08"/>
    <w:rsid w:val="00B81D20"/>
    <w:rsid w:val="00B903D5"/>
    <w:rsid w:val="00B9165A"/>
    <w:rsid w:val="00C039F7"/>
    <w:rsid w:val="00C257A6"/>
    <w:rsid w:val="00C5197D"/>
    <w:rsid w:val="00D10BF6"/>
    <w:rsid w:val="00D154D4"/>
    <w:rsid w:val="00D530C3"/>
    <w:rsid w:val="00DE67CF"/>
    <w:rsid w:val="00DF77FC"/>
    <w:rsid w:val="00E60509"/>
    <w:rsid w:val="00E81E0F"/>
    <w:rsid w:val="00E95253"/>
    <w:rsid w:val="00F5224B"/>
    <w:rsid w:val="00F525AC"/>
    <w:rsid w:val="00FD7DD2"/>
    <w:rsid w:val="00FF1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93DF"/>
  <w15:docId w15:val="{51D27A56-1D7D-4DB6-B23F-15DD5934C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MS PMincho" w:hAnsi="Verdana" w:cs="Verdana"/>
        <w:sz w:val="18"/>
        <w:szCs w:val="18"/>
        <w:lang w:val="en-US"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120"/>
    </w:pPr>
    <w:rPr>
      <w:lang w:val="pl-PL"/>
    </w:rPr>
  </w:style>
  <w:style w:type="paragraph" w:styleId="Nagwek1">
    <w:name w:val="heading 1"/>
    <w:basedOn w:val="Normalny"/>
    <w:next w:val="Normalny"/>
    <w:uiPriority w:val="9"/>
    <w:qFormat/>
    <w:pPr>
      <w:spacing w:before="240"/>
      <w:outlineLvl w:val="0"/>
    </w:pPr>
    <w:rPr>
      <w:b/>
      <w:color w:val="F26334"/>
      <w:sz w:val="22"/>
    </w:rPr>
  </w:style>
  <w:style w:type="paragraph" w:styleId="Nagwek2">
    <w:name w:val="heading 2"/>
    <w:basedOn w:val="Normalny"/>
    <w:next w:val="Normalny"/>
    <w:uiPriority w:val="9"/>
    <w:semiHidden/>
    <w:unhideWhenUsed/>
    <w:qFormat/>
    <w:pPr>
      <w:spacing w:before="240"/>
      <w:outlineLvl w:val="1"/>
    </w:pPr>
    <w:rPr>
      <w:b/>
      <w:color w:val="002C6C"/>
    </w:rPr>
  </w:style>
  <w:style w:type="paragraph" w:styleId="Nagwek3">
    <w:name w:val="heading 3"/>
    <w:basedOn w:val="Normalny"/>
    <w:next w:val="Normalny"/>
    <w:uiPriority w:val="9"/>
    <w:semiHidden/>
    <w:unhideWhenUsed/>
    <w:qFormat/>
    <w:pPr>
      <w:spacing w:before="240"/>
      <w:outlineLvl w:val="2"/>
    </w:pPr>
    <w:rPr>
      <w:b/>
      <w:color w:val="002C6C"/>
    </w:rPr>
  </w:style>
  <w:style w:type="paragraph" w:styleId="Nagwek4">
    <w:name w:val="heading 4"/>
    <w:basedOn w:val="Normalny"/>
    <w:next w:val="Normalny"/>
    <w:uiPriority w:val="9"/>
    <w:semiHidden/>
    <w:unhideWhenUsed/>
    <w:qFormat/>
    <w:pPr>
      <w:keepNext/>
      <w:keepLines/>
      <w:spacing w:before="200" w:after="0"/>
      <w:outlineLvl w:val="3"/>
    </w:pPr>
    <w:rPr>
      <w:rFonts w:eastAsia="MS PGothic"/>
      <w:b/>
      <w:bCs/>
      <w:i/>
      <w:iCs/>
      <w:color w:val="F26334"/>
    </w:rPr>
  </w:style>
  <w:style w:type="paragraph" w:styleId="Nagwek5">
    <w:name w:val="heading 5"/>
    <w:basedOn w:val="Normalny"/>
    <w:next w:val="Normalny"/>
    <w:uiPriority w:val="9"/>
    <w:semiHidden/>
    <w:unhideWhenUsed/>
    <w:qFormat/>
    <w:pPr>
      <w:keepNext/>
      <w:keepLines/>
      <w:spacing w:before="240"/>
      <w:ind w:left="720"/>
      <w:outlineLvl w:val="4"/>
    </w:pPr>
    <w:rPr>
      <w:rFonts w:eastAsia="MS PGothic"/>
      <w:b/>
      <w:color w:val="F26334"/>
    </w:rPr>
  </w:style>
  <w:style w:type="paragraph" w:styleId="Nagwek6">
    <w:name w:val="heading 6"/>
    <w:basedOn w:val="Normalny"/>
    <w:next w:val="Normalny"/>
    <w:uiPriority w:val="9"/>
    <w:semiHidden/>
    <w:unhideWhenUsed/>
    <w:qFormat/>
    <w:pPr>
      <w:keepNext/>
      <w:keepLines/>
      <w:spacing w:before="200" w:after="0"/>
      <w:outlineLvl w:val="5"/>
    </w:pPr>
    <w:rPr>
      <w:rFonts w:eastAsia="MS PGothic"/>
      <w:i/>
      <w:iCs/>
      <w:color w:val="892809"/>
    </w:rPr>
  </w:style>
  <w:style w:type="paragraph" w:styleId="Nagwek7">
    <w:name w:val="heading 7"/>
    <w:basedOn w:val="Normalny"/>
    <w:next w:val="Normalny"/>
    <w:pPr>
      <w:keepNext/>
      <w:keepLines/>
      <w:spacing w:before="200" w:after="0"/>
      <w:outlineLvl w:val="6"/>
    </w:pPr>
    <w:rPr>
      <w:rFonts w:eastAsia="MS PGothic"/>
      <w:i/>
      <w:iCs/>
      <w:color w:val="73737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pPr>
      <w:ind w:left="720"/>
      <w:contextualSpacing/>
    </w:pPr>
  </w:style>
  <w:style w:type="paragraph" w:styleId="Nagwek">
    <w:name w:val="header"/>
    <w:basedOn w:val="Normalny"/>
    <w:pPr>
      <w:tabs>
        <w:tab w:val="center" w:pos="4320"/>
        <w:tab w:val="right" w:pos="8640"/>
      </w:tabs>
    </w:pPr>
  </w:style>
  <w:style w:type="character" w:customStyle="1" w:styleId="NagwekZnak">
    <w:name w:val="Nagłówek Znak"/>
    <w:basedOn w:val="Domylnaczcionkaakapitu"/>
  </w:style>
  <w:style w:type="paragraph" w:styleId="Stopka">
    <w:name w:val="footer"/>
    <w:basedOn w:val="Normalny"/>
    <w:pPr>
      <w:tabs>
        <w:tab w:val="center" w:pos="4320"/>
        <w:tab w:val="right" w:pos="8640"/>
      </w:tabs>
    </w:pPr>
  </w:style>
  <w:style w:type="character" w:customStyle="1" w:styleId="StopkaZnak">
    <w:name w:val="Stopka Znak"/>
    <w:basedOn w:val="Domylnaczcionkaakapitu"/>
  </w:style>
  <w:style w:type="paragraph" w:styleId="Tekstdymka">
    <w:name w:val="Balloon Text"/>
    <w:basedOn w:val="Normalny"/>
    <w:rPr>
      <w:rFonts w:ascii="Lucida Grande" w:hAnsi="Lucida Grande" w:cs="Lucida Grande"/>
    </w:rPr>
  </w:style>
  <w:style w:type="character" w:customStyle="1" w:styleId="TekstdymkaZnak">
    <w:name w:val="Tekst dymka Znak"/>
    <w:basedOn w:val="Domylnaczcionkaakapitu"/>
    <w:rPr>
      <w:rFonts w:ascii="Lucida Grande" w:hAnsi="Lucida Grande" w:cs="Lucida Grande"/>
    </w:rPr>
  </w:style>
  <w:style w:type="character" w:customStyle="1" w:styleId="Nagwek1Znak">
    <w:name w:val="Nagłówek 1 Znak"/>
    <w:basedOn w:val="Domylnaczcionkaakapitu"/>
    <w:rPr>
      <w:rFonts w:ascii="Verdana" w:hAnsi="Verdana"/>
      <w:b/>
      <w:color w:val="F26334"/>
      <w:sz w:val="22"/>
      <w:szCs w:val="18"/>
    </w:rPr>
  </w:style>
  <w:style w:type="character" w:customStyle="1" w:styleId="Nagwek2Znak">
    <w:name w:val="Nagłówek 2 Znak"/>
    <w:basedOn w:val="Domylnaczcionkaakapitu"/>
    <w:rPr>
      <w:b/>
      <w:color w:val="002C6C"/>
    </w:rPr>
  </w:style>
  <w:style w:type="character" w:customStyle="1" w:styleId="Nagwek3Znak">
    <w:name w:val="Nagłówek 3 Znak"/>
    <w:basedOn w:val="Domylnaczcionkaakapitu"/>
    <w:rPr>
      <w:b/>
      <w:color w:val="002C6C"/>
    </w:rPr>
  </w:style>
  <w:style w:type="paragraph" w:styleId="Podtytu">
    <w:name w:val="Subtitle"/>
    <w:basedOn w:val="Normalny"/>
    <w:next w:val="Normalny"/>
    <w:uiPriority w:val="11"/>
    <w:qFormat/>
    <w:pPr>
      <w:spacing w:after="240"/>
    </w:pPr>
    <w:rPr>
      <w:rFonts w:eastAsia="MS PGothic"/>
      <w:color w:val="F26334"/>
      <w:sz w:val="28"/>
      <w:szCs w:val="28"/>
    </w:rPr>
  </w:style>
  <w:style w:type="paragraph" w:styleId="Tekstpodstawowy">
    <w:name w:val="Body Text"/>
    <w:basedOn w:val="Tekstpodstawowy2"/>
    <w:pPr>
      <w:spacing w:after="240"/>
    </w:pPr>
    <w:rPr>
      <w:sz w:val="22"/>
      <w:szCs w:val="22"/>
    </w:rPr>
  </w:style>
  <w:style w:type="character" w:customStyle="1" w:styleId="TekstpodstawowyZnak">
    <w:name w:val="Tekst podstawowy Znak"/>
    <w:basedOn w:val="Domylnaczcionkaakapitu"/>
    <w:rPr>
      <w:sz w:val="22"/>
      <w:szCs w:val="22"/>
    </w:rPr>
  </w:style>
  <w:style w:type="paragraph" w:styleId="Tekstpodstawowy2">
    <w:name w:val="Body Text 2"/>
    <w:basedOn w:val="Normalny"/>
  </w:style>
  <w:style w:type="character" w:customStyle="1" w:styleId="Tekstpodstawowy2Znak">
    <w:name w:val="Tekst podstawowy 2 Znak"/>
    <w:basedOn w:val="Domylnaczcionkaakapitu"/>
  </w:style>
  <w:style w:type="paragraph" w:styleId="Tekstpodstawowyzwciciem">
    <w:name w:val="Body Text First Indent"/>
    <w:basedOn w:val="Normalny"/>
    <w:pPr>
      <w:numPr>
        <w:numId w:val="1"/>
      </w:numPr>
    </w:pPr>
    <w:rPr>
      <w:sz w:val="16"/>
      <w:szCs w:val="16"/>
    </w:rPr>
  </w:style>
  <w:style w:type="character" w:customStyle="1" w:styleId="TekstpodstawowyzwciciemZnak">
    <w:name w:val="Tekst podstawowy z wcięciem Znak"/>
    <w:basedOn w:val="TekstpodstawowyZnak"/>
    <w:rPr>
      <w:rFonts w:ascii="Verdana" w:hAnsi="Verdana"/>
      <w:sz w:val="16"/>
      <w:szCs w:val="16"/>
    </w:rPr>
  </w:style>
  <w:style w:type="character" w:styleId="Numerstrony">
    <w:name w:val="page number"/>
    <w:basedOn w:val="Domylnaczcionkaakapitu"/>
  </w:style>
  <w:style w:type="paragraph" w:styleId="Tytu">
    <w:name w:val="Title"/>
    <w:next w:val="Normalny"/>
    <w:uiPriority w:val="10"/>
    <w:qFormat/>
    <w:pPr>
      <w:suppressAutoHyphens/>
      <w:spacing w:after="240"/>
    </w:pPr>
    <w:rPr>
      <w:color w:val="002C6C"/>
      <w:sz w:val="36"/>
      <w:szCs w:val="36"/>
    </w:rPr>
  </w:style>
  <w:style w:type="character" w:customStyle="1" w:styleId="TytuZnak">
    <w:name w:val="Tytuł Znak"/>
    <w:basedOn w:val="Domylnaczcionkaakapitu"/>
    <w:rPr>
      <w:rFonts w:ascii="Verdana" w:hAnsi="Verdana"/>
      <w:color w:val="002C6C"/>
      <w:sz w:val="36"/>
      <w:szCs w:val="36"/>
    </w:rPr>
  </w:style>
  <w:style w:type="paragraph" w:styleId="Listapunktowana">
    <w:name w:val="List Bullet"/>
    <w:basedOn w:val="Normalny"/>
    <w:pPr>
      <w:numPr>
        <w:numId w:val="4"/>
      </w:numPr>
    </w:pPr>
  </w:style>
  <w:style w:type="paragraph" w:styleId="Lista">
    <w:name w:val="List"/>
    <w:basedOn w:val="Normalny"/>
    <w:pPr>
      <w:ind w:left="360" w:hanging="360"/>
      <w:contextualSpacing/>
    </w:pPr>
  </w:style>
  <w:style w:type="paragraph" w:styleId="Listanumerowana">
    <w:name w:val="List Number"/>
    <w:basedOn w:val="Normalny"/>
    <w:pPr>
      <w:numPr>
        <w:numId w:val="2"/>
      </w:numPr>
      <w:contextualSpacing/>
    </w:pPr>
  </w:style>
  <w:style w:type="paragraph" w:styleId="Listapunktowana2">
    <w:name w:val="List Bullet 2"/>
    <w:basedOn w:val="Normalny"/>
    <w:pPr>
      <w:numPr>
        <w:numId w:val="3"/>
      </w:numPr>
    </w:pPr>
  </w:style>
  <w:style w:type="character" w:customStyle="1" w:styleId="PodtytuZnak">
    <w:name w:val="Podtytuł Znak"/>
    <w:basedOn w:val="Domylnaczcionkaakapitu"/>
    <w:rPr>
      <w:rFonts w:eastAsia="MS PGothic"/>
      <w:color w:val="F26334"/>
      <w:sz w:val="28"/>
      <w:szCs w:val="28"/>
    </w:rPr>
  </w:style>
  <w:style w:type="character" w:customStyle="1" w:styleId="Nagwek4Znak">
    <w:name w:val="Nagłówek 4 Znak"/>
    <w:basedOn w:val="Domylnaczcionkaakapitu"/>
    <w:rPr>
      <w:rFonts w:ascii="Verdana" w:eastAsia="MS PGothic" w:hAnsi="Verdana" w:cs="Verdana"/>
      <w:b/>
      <w:bCs/>
      <w:i/>
      <w:iCs/>
      <w:color w:val="F26334"/>
      <w:sz w:val="18"/>
      <w:szCs w:val="18"/>
    </w:rPr>
  </w:style>
  <w:style w:type="paragraph" w:styleId="Nagwekspisutreci">
    <w:name w:val="TOC Heading"/>
    <w:basedOn w:val="Nagwek1"/>
    <w:next w:val="Normalny"/>
    <w:pPr>
      <w:keepNext/>
      <w:keepLines/>
      <w:spacing w:before="480" w:after="0"/>
    </w:pPr>
    <w:rPr>
      <w:rFonts w:eastAsia="MS PGothic"/>
      <w:bCs/>
      <w:color w:val="C4390C"/>
      <w:sz w:val="32"/>
      <w:szCs w:val="32"/>
    </w:rPr>
  </w:style>
  <w:style w:type="paragraph" w:styleId="Indeks1">
    <w:name w:val="index 1"/>
    <w:basedOn w:val="Normalny"/>
    <w:next w:val="Normalny"/>
    <w:autoRedefine/>
    <w:pPr>
      <w:spacing w:after="0"/>
      <w:ind w:left="180" w:hanging="180"/>
    </w:pPr>
  </w:style>
  <w:style w:type="paragraph" w:styleId="Indeks2">
    <w:name w:val="index 2"/>
    <w:basedOn w:val="Normalny"/>
    <w:next w:val="Normalny"/>
    <w:autoRedefine/>
    <w:pPr>
      <w:spacing w:after="0"/>
      <w:ind w:left="360" w:hanging="180"/>
    </w:pPr>
  </w:style>
  <w:style w:type="paragraph" w:styleId="Indeks3">
    <w:name w:val="index 3"/>
    <w:basedOn w:val="Normalny"/>
    <w:next w:val="Normalny"/>
    <w:autoRedefine/>
    <w:pPr>
      <w:spacing w:after="0"/>
      <w:ind w:left="540" w:hanging="180"/>
    </w:pPr>
  </w:style>
  <w:style w:type="paragraph" w:styleId="Indeks4">
    <w:name w:val="index 4"/>
    <w:basedOn w:val="Normalny"/>
    <w:next w:val="Normalny"/>
    <w:autoRedefine/>
    <w:pPr>
      <w:spacing w:after="0"/>
      <w:ind w:left="720" w:hanging="180"/>
    </w:pPr>
  </w:style>
  <w:style w:type="character" w:customStyle="1" w:styleId="Nagwek5Znak">
    <w:name w:val="Nagłówek 5 Znak"/>
    <w:basedOn w:val="Domylnaczcionkaakapitu"/>
    <w:rPr>
      <w:rFonts w:eastAsia="MS PGothic"/>
      <w:b/>
      <w:color w:val="F26334"/>
    </w:rPr>
  </w:style>
  <w:style w:type="character" w:customStyle="1" w:styleId="Nagwek6Znak">
    <w:name w:val="Nagłówek 6 Znak"/>
    <w:basedOn w:val="Domylnaczcionkaakapitu"/>
    <w:rPr>
      <w:rFonts w:eastAsia="MS PGothic"/>
      <w:i/>
      <w:iCs/>
      <w:color w:val="892809"/>
    </w:rPr>
  </w:style>
  <w:style w:type="character" w:customStyle="1" w:styleId="Nagwek7Znak">
    <w:name w:val="Nagłówek 7 Znak"/>
    <w:basedOn w:val="Domylnaczcionkaakapitu"/>
    <w:rPr>
      <w:rFonts w:ascii="Verdana" w:eastAsia="MS PGothic" w:hAnsi="Verdana"/>
      <w:i/>
      <w:iCs/>
      <w:color w:val="737373"/>
    </w:rPr>
  </w:style>
  <w:style w:type="paragraph" w:styleId="Lista3">
    <w:name w:val="List 3"/>
    <w:basedOn w:val="Normalny"/>
    <w:pPr>
      <w:ind w:left="1080" w:hanging="360"/>
      <w:contextualSpacing/>
    </w:pPr>
  </w:style>
  <w:style w:type="paragraph" w:styleId="Listapunktowana3">
    <w:name w:val="List Bullet 3"/>
    <w:basedOn w:val="Lista2"/>
    <w:pPr>
      <w:numPr>
        <w:numId w:val="5"/>
      </w:numPr>
    </w:pPr>
  </w:style>
  <w:style w:type="paragraph" w:styleId="Lista2">
    <w:name w:val="List 2"/>
    <w:basedOn w:val="Normalny"/>
    <w:pPr>
      <w:ind w:left="720" w:hanging="360"/>
      <w:contextualSpacing/>
    </w:pPr>
  </w:style>
  <w:style w:type="paragraph" w:customStyle="1" w:styleId="BasicParagraph">
    <w:name w:val="[Basic Paragraph]"/>
    <w:basedOn w:val="Normalny"/>
    <w:pPr>
      <w:widowControl w:val="0"/>
      <w:autoSpaceDE w:val="0"/>
      <w:spacing w:line="288" w:lineRule="auto"/>
      <w:textAlignment w:val="center"/>
    </w:pPr>
    <w:rPr>
      <w:rFonts w:ascii="MinionPro-Regular" w:hAnsi="MinionPro-Regular" w:cs="MinionPro-Regular"/>
      <w:color w:val="000000"/>
      <w:sz w:val="24"/>
      <w:szCs w:val="24"/>
      <w:lang w:eastAsia="ja-JP"/>
    </w:rPr>
  </w:style>
  <w:style w:type="paragraph" w:customStyle="1" w:styleId="CompanyName">
    <w:name w:val="Company Name"/>
    <w:basedOn w:val="Normalny"/>
    <w:pPr>
      <w:spacing w:line="264" w:lineRule="auto"/>
    </w:pPr>
    <w:rPr>
      <w:rFonts w:eastAsia="Verdana"/>
      <w:b/>
      <w:color w:val="002C6C"/>
      <w:sz w:val="28"/>
      <w:szCs w:val="36"/>
      <w:lang w:eastAsia="ja-JP"/>
    </w:rPr>
  </w:style>
  <w:style w:type="paragraph" w:styleId="Bezodstpw">
    <w:name w:val="No Spacing"/>
    <w:pPr>
      <w:suppressAutoHyphens/>
    </w:pPr>
  </w:style>
  <w:style w:type="paragraph" w:styleId="Data">
    <w:name w:val="Date"/>
    <w:basedOn w:val="Bezodstpw"/>
    <w:next w:val="Normalny"/>
    <w:pPr>
      <w:contextualSpacing/>
      <w:jc w:val="center"/>
    </w:pPr>
    <w:rPr>
      <w:rFonts w:eastAsia="Verdana"/>
      <w:b/>
      <w:color w:val="FFFFFF"/>
      <w:sz w:val="23"/>
      <w:szCs w:val="20"/>
      <w:lang w:eastAsia="ja-JP"/>
    </w:rPr>
  </w:style>
  <w:style w:type="character" w:customStyle="1" w:styleId="DataZnak">
    <w:name w:val="Data Znak"/>
    <w:basedOn w:val="Domylnaczcionkaakapitu"/>
    <w:rPr>
      <w:rFonts w:ascii="Verdana" w:eastAsia="Verdana" w:hAnsi="Verdana" w:cs="Verdana"/>
      <w:b/>
      <w:color w:val="FFFFFF"/>
      <w:sz w:val="23"/>
      <w:szCs w:val="20"/>
      <w:lang w:eastAsia="ja-JP"/>
    </w:rPr>
  </w:style>
  <w:style w:type="character" w:styleId="Tekstzastpczy">
    <w:name w:val="Placeholder Text"/>
    <w:basedOn w:val="Domylnaczcionkaakapitu"/>
    <w:rPr>
      <w:color w:val="808080"/>
    </w:rPr>
  </w:style>
  <w:style w:type="paragraph" w:customStyle="1" w:styleId="GS1BHeading1">
    <w:name w:val="GS1_B_Heading 1"/>
    <w:basedOn w:val="Nagwek1"/>
    <w:next w:val="GS1BBodyText2"/>
    <w:pPr>
      <w:keepNext/>
    </w:pPr>
  </w:style>
  <w:style w:type="paragraph" w:customStyle="1" w:styleId="GS1BTitle">
    <w:name w:val="GS1_B_Title"/>
    <w:basedOn w:val="Normalny"/>
    <w:next w:val="GS1BBodyText2"/>
    <w:rPr>
      <w:color w:val="002C6C"/>
      <w:sz w:val="36"/>
    </w:rPr>
  </w:style>
  <w:style w:type="paragraph" w:customStyle="1" w:styleId="GS1BBodyText2">
    <w:name w:val="GS1_B_Body Text 2"/>
    <w:basedOn w:val="Normalny"/>
  </w:style>
  <w:style w:type="paragraph" w:customStyle="1" w:styleId="GS1BSubtitle">
    <w:name w:val="GS1_B_Subtitle"/>
    <w:basedOn w:val="Normalny"/>
    <w:pPr>
      <w:spacing w:after="240"/>
    </w:pPr>
    <w:rPr>
      <w:color w:val="F26334"/>
      <w:sz w:val="28"/>
    </w:rPr>
  </w:style>
  <w:style w:type="paragraph" w:customStyle="1" w:styleId="GS1BBodyText1">
    <w:name w:val="GS1_B_Body Text 1"/>
    <w:basedOn w:val="Tekstpodstawowy"/>
    <w:rPr>
      <w:sz w:val="18"/>
    </w:rPr>
  </w:style>
  <w:style w:type="paragraph" w:customStyle="1" w:styleId="GS1BHeading2">
    <w:name w:val="GS1_B_Heading 2"/>
    <w:basedOn w:val="Normalny"/>
    <w:next w:val="GS1BBodyText2"/>
    <w:pPr>
      <w:keepNext/>
      <w:spacing w:before="240"/>
    </w:pPr>
    <w:rPr>
      <w:b/>
      <w:color w:val="002C6C"/>
    </w:rPr>
  </w:style>
  <w:style w:type="paragraph" w:customStyle="1" w:styleId="GS1BListBullet">
    <w:name w:val="GS1_B_List Bullet"/>
    <w:basedOn w:val="Normalny"/>
    <w:pPr>
      <w:numPr>
        <w:numId w:val="6"/>
      </w:numPr>
      <w:tabs>
        <w:tab w:val="left" w:pos="-190"/>
      </w:tabs>
    </w:pPr>
  </w:style>
  <w:style w:type="paragraph" w:customStyle="1" w:styleId="GS1BHeading3">
    <w:name w:val="GS1_B_Heading 3"/>
    <w:basedOn w:val="Normalny"/>
    <w:next w:val="GS1BBodyText2"/>
    <w:pPr>
      <w:keepNext/>
      <w:spacing w:before="240"/>
    </w:pPr>
    <w:rPr>
      <w:b/>
      <w:color w:val="F26334"/>
    </w:rPr>
  </w:style>
  <w:style w:type="paragraph" w:customStyle="1" w:styleId="GS1BHeading4">
    <w:name w:val="GS1_B_Heading 4"/>
    <w:basedOn w:val="Normalny"/>
    <w:next w:val="GS1BBodyText4"/>
    <w:pPr>
      <w:keepNext/>
      <w:tabs>
        <w:tab w:val="left" w:pos="720"/>
      </w:tabs>
      <w:spacing w:before="240"/>
      <w:ind w:left="1080" w:hanging="720"/>
    </w:pPr>
    <w:rPr>
      <w:b/>
      <w:color w:val="002C6C"/>
    </w:rPr>
  </w:style>
  <w:style w:type="paragraph" w:customStyle="1" w:styleId="GS1BListBullet2">
    <w:name w:val="GS1_B_List Bullet 2"/>
    <w:basedOn w:val="Normalny"/>
    <w:pPr>
      <w:numPr>
        <w:numId w:val="7"/>
      </w:numPr>
      <w:tabs>
        <w:tab w:val="left" w:pos="-550"/>
      </w:tabs>
    </w:pPr>
  </w:style>
  <w:style w:type="paragraph" w:customStyle="1" w:styleId="GS1BHeading5">
    <w:name w:val="GS1_B_Heading 5"/>
    <w:basedOn w:val="Normalny"/>
    <w:next w:val="GS1BBodyText5"/>
    <w:pPr>
      <w:keepNext/>
      <w:tabs>
        <w:tab w:val="left" w:pos="720"/>
      </w:tabs>
      <w:spacing w:before="240"/>
      <w:ind w:left="720"/>
    </w:pPr>
    <w:rPr>
      <w:b/>
      <w:color w:val="F26334"/>
    </w:rPr>
  </w:style>
  <w:style w:type="paragraph" w:customStyle="1" w:styleId="GS1BListBullet3">
    <w:name w:val="GS1_B_List Bullet 3"/>
    <w:basedOn w:val="Normalny"/>
    <w:pPr>
      <w:numPr>
        <w:numId w:val="8"/>
      </w:numPr>
      <w:tabs>
        <w:tab w:val="left" w:pos="-910"/>
      </w:tabs>
    </w:pPr>
  </w:style>
  <w:style w:type="paragraph" w:customStyle="1" w:styleId="GS1BBodyText4">
    <w:name w:val="GS1_B_Body Text 4"/>
    <w:basedOn w:val="Normalny"/>
    <w:pPr>
      <w:ind w:left="357"/>
    </w:pPr>
  </w:style>
  <w:style w:type="paragraph" w:customStyle="1" w:styleId="GS1BBodyText5">
    <w:name w:val="GS1_B_Body Text 5"/>
    <w:basedOn w:val="Normalny"/>
    <w:pPr>
      <w:ind w:left="720"/>
    </w:pPr>
  </w:style>
  <w:style w:type="paragraph" w:customStyle="1" w:styleId="GS1BBodyTextIntro">
    <w:name w:val="GS1_B_Body Text Intro"/>
    <w:basedOn w:val="Normalny"/>
    <w:pPr>
      <w:spacing w:after="240"/>
    </w:pPr>
    <w:rPr>
      <w:sz w:val="22"/>
      <w:szCs w:val="22"/>
    </w:rPr>
  </w:style>
  <w:style w:type="character" w:styleId="Hipercze">
    <w:name w:val="Hyperlink"/>
    <w:basedOn w:val="Domylnaczcionkaakapitu"/>
    <w:rPr>
      <w:color w:val="008DBD"/>
      <w:u w:val="single"/>
    </w:rPr>
  </w:style>
  <w:style w:type="character" w:customStyle="1" w:styleId="Nierozpoznanawzmianka1">
    <w:name w:val="Nierozpoznana wzmianka1"/>
    <w:basedOn w:val="Domylnaczcionkaakapitu"/>
    <w:rPr>
      <w:color w:val="605E5C"/>
      <w:shd w:val="clear" w:color="auto" w:fill="E1DFDD"/>
    </w:rPr>
  </w:style>
  <w:style w:type="paragraph" w:styleId="NormalnyWeb">
    <w:name w:val="Normal (Web)"/>
    <w:basedOn w:val="Normalny"/>
    <w:pPr>
      <w:spacing w:before="100" w:after="100"/>
    </w:pPr>
    <w:rPr>
      <w:rFonts w:ascii="Calibri" w:eastAsia="Verdana" w:hAnsi="Calibri" w:cs="Calibri"/>
      <w:sz w:val="22"/>
      <w:szCs w:val="22"/>
      <w:lang w:eastAsia="pl-PL"/>
    </w:rPr>
  </w:style>
  <w:style w:type="character" w:styleId="Odwoaniedokomentarza">
    <w:name w:val="annotation reference"/>
    <w:basedOn w:val="Domylnaczcionkaakapitu"/>
    <w:rPr>
      <w:sz w:val="16"/>
      <w:szCs w:val="16"/>
    </w:rPr>
  </w:style>
  <w:style w:type="paragraph" w:styleId="Tekstkomentarza">
    <w:name w:val="annotation text"/>
    <w:basedOn w:val="Normalny"/>
    <w:pPr>
      <w:spacing w:after="160"/>
    </w:pPr>
    <w:rPr>
      <w:rFonts w:eastAsia="Verdana"/>
      <w:kern w:val="3"/>
      <w:sz w:val="20"/>
      <w:szCs w:val="20"/>
    </w:rPr>
  </w:style>
  <w:style w:type="character" w:customStyle="1" w:styleId="TekstkomentarzaZnak">
    <w:name w:val="Tekst komentarza Znak"/>
    <w:basedOn w:val="Domylnaczcionkaakapitu"/>
    <w:rPr>
      <w:rFonts w:ascii="Verdana" w:eastAsia="Verdana" w:hAnsi="Verdana" w:cs="Verdana"/>
      <w:kern w:val="3"/>
      <w:sz w:val="20"/>
      <w:szCs w:val="20"/>
      <w:lang w:val="pl-PL"/>
    </w:rPr>
  </w:style>
  <w:style w:type="paragraph" w:customStyle="1" w:styleId="Normalny1">
    <w:name w:val="Normalny1"/>
    <w:pPr>
      <w:suppressAutoHyphens/>
      <w:spacing w:line="276" w:lineRule="auto"/>
    </w:pPr>
    <w:rPr>
      <w:rFonts w:ascii="Arial" w:eastAsia="Arial" w:hAnsi="Arial" w:cs="Arial"/>
      <w:color w:val="000000"/>
      <w:sz w:val="22"/>
      <w:szCs w:val="22"/>
      <w:lang w:val="pl-PL" w:eastAsia="pl-PL"/>
    </w:rPr>
  </w:style>
  <w:style w:type="paragraph" w:styleId="Tekstprzypisukocowego">
    <w:name w:val="endnote text"/>
    <w:basedOn w:val="Normalny"/>
    <w:pPr>
      <w:spacing w:after="0"/>
      <w:textAlignment w:val="baseline"/>
    </w:pPr>
    <w:rPr>
      <w:rFonts w:ascii="Calibri" w:eastAsia="Calibri" w:hAnsi="Calibri" w:cs="Times New Roman"/>
      <w:sz w:val="20"/>
      <w:szCs w:val="20"/>
    </w:rPr>
  </w:style>
  <w:style w:type="character" w:customStyle="1" w:styleId="TekstprzypisukocowegoZnak">
    <w:name w:val="Tekst przypisu końcowego Znak"/>
    <w:basedOn w:val="Domylnaczcionkaakapitu"/>
    <w:rPr>
      <w:rFonts w:ascii="Calibri" w:eastAsia="Calibri" w:hAnsi="Calibri" w:cs="Times New Roman"/>
      <w:sz w:val="20"/>
      <w:szCs w:val="20"/>
      <w:lang w:val="pl-PL"/>
    </w:rPr>
  </w:style>
  <w:style w:type="character" w:styleId="Odwoanieprzypisukocowego">
    <w:name w:val="endnote reference"/>
    <w:basedOn w:val="Domylnaczcionkaakapitu"/>
    <w:rPr>
      <w:position w:val="0"/>
      <w:vertAlign w:val="superscript"/>
    </w:rPr>
  </w:style>
  <w:style w:type="paragraph" w:customStyle="1" w:styleId="Default">
    <w:name w:val="Default"/>
    <w:pPr>
      <w:suppressAutoHyphens/>
      <w:autoSpaceDE w:val="0"/>
    </w:pPr>
    <w:rPr>
      <w:color w:val="000000"/>
      <w:sz w:val="24"/>
      <w:szCs w:val="24"/>
      <w:lang w:val="pl-PL" w:eastAsia="ja-JP"/>
    </w:rPr>
  </w:style>
  <w:style w:type="character" w:styleId="Pogrubienie">
    <w:name w:val="Strong"/>
    <w:basedOn w:val="Domylnaczcionkaakapitu"/>
    <w:rPr>
      <w:b/>
      <w:bCs/>
    </w:rPr>
  </w:style>
  <w:style w:type="paragraph" w:styleId="Tematkomentarza">
    <w:name w:val="annotation subject"/>
    <w:basedOn w:val="Tekstkomentarza"/>
    <w:next w:val="Tekstkomentarza"/>
    <w:pPr>
      <w:spacing w:after="120"/>
    </w:pPr>
    <w:rPr>
      <w:rFonts w:eastAsia="MS PMincho"/>
      <w:b/>
      <w:bCs/>
      <w:kern w:val="0"/>
    </w:rPr>
  </w:style>
  <w:style w:type="character" w:customStyle="1" w:styleId="TematkomentarzaZnak">
    <w:name w:val="Temat komentarza Znak"/>
    <w:basedOn w:val="TekstkomentarzaZnak"/>
    <w:rPr>
      <w:rFonts w:ascii="Verdana" w:eastAsia="Verdana" w:hAnsi="Verdana" w:cs="Verdana"/>
      <w:b/>
      <w:bCs/>
      <w:kern w:val="3"/>
      <w:sz w:val="20"/>
      <w:szCs w:val="20"/>
      <w:lang w:val="pl-PL"/>
    </w:rPr>
  </w:style>
  <w:style w:type="paragraph" w:styleId="Poprawka">
    <w:name w:val="Revision"/>
    <w:pPr>
      <w:suppressAutoHyphens/>
    </w:pPr>
    <w:rPr>
      <w:lang w:val="pl-PL"/>
    </w:rPr>
  </w:style>
  <w:style w:type="numbering" w:customStyle="1" w:styleId="LFO8">
    <w:name w:val="LFO8"/>
    <w:basedOn w:val="Bezlisty"/>
    <w:pPr>
      <w:numPr>
        <w:numId w:val="1"/>
      </w:numPr>
    </w:pPr>
  </w:style>
  <w:style w:type="numbering" w:customStyle="1" w:styleId="LFO15">
    <w:name w:val="LFO15"/>
    <w:basedOn w:val="Bezlisty"/>
    <w:pPr>
      <w:numPr>
        <w:numId w:val="2"/>
      </w:numPr>
    </w:pPr>
  </w:style>
  <w:style w:type="numbering" w:customStyle="1" w:styleId="LFO27">
    <w:name w:val="LFO27"/>
    <w:basedOn w:val="Bezlisty"/>
    <w:pPr>
      <w:numPr>
        <w:numId w:val="3"/>
      </w:numPr>
    </w:pPr>
  </w:style>
  <w:style w:type="numbering" w:customStyle="1" w:styleId="LFO29">
    <w:name w:val="LFO29"/>
    <w:basedOn w:val="Bezlisty"/>
    <w:pPr>
      <w:numPr>
        <w:numId w:val="4"/>
      </w:numPr>
    </w:pPr>
  </w:style>
  <w:style w:type="numbering" w:customStyle="1" w:styleId="LFO32">
    <w:name w:val="LFO32"/>
    <w:basedOn w:val="Bezlisty"/>
    <w:pPr>
      <w:numPr>
        <w:numId w:val="5"/>
      </w:numPr>
    </w:pPr>
  </w:style>
  <w:style w:type="numbering" w:customStyle="1" w:styleId="LFO33">
    <w:name w:val="LFO33"/>
    <w:basedOn w:val="Bezlisty"/>
    <w:pPr>
      <w:numPr>
        <w:numId w:val="6"/>
      </w:numPr>
    </w:pPr>
  </w:style>
  <w:style w:type="numbering" w:customStyle="1" w:styleId="LFO34">
    <w:name w:val="LFO34"/>
    <w:basedOn w:val="Bezlisty"/>
    <w:pPr>
      <w:numPr>
        <w:numId w:val="7"/>
      </w:numPr>
    </w:pPr>
  </w:style>
  <w:style w:type="numbering" w:customStyle="1" w:styleId="LFO35">
    <w:name w:val="LFO35"/>
    <w:basedOn w:val="Bezlisty"/>
    <w:pPr>
      <w:numPr>
        <w:numId w:val="8"/>
      </w:numPr>
    </w:pPr>
  </w:style>
  <w:style w:type="paragraph" w:customStyle="1" w:styleId="paragraph">
    <w:name w:val="paragraph"/>
    <w:basedOn w:val="Normalny"/>
    <w:rsid w:val="00471AAD"/>
    <w:pPr>
      <w:suppressAutoHyphens w:val="0"/>
      <w:autoSpaceDN/>
      <w:spacing w:before="100" w:beforeAutospacing="1" w:after="100" w:afterAutospacing="1"/>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FF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eksandra.bauza@gs1p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967</Words>
  <Characters>5805</Characters>
  <Application>Microsoft Office Word</Application>
  <DocSecurity>0</DocSecurity>
  <Lines>48</Lines>
  <Paragraphs>13</Paragraphs>
  <ScaleCrop>false</ScaleCrop>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GS1 Basic Template</dc:subject>
  <dc:creator>jhgjhkj gdhch</dc:creator>
  <dc:description/>
  <cp:lastModifiedBy>Marlena Garucka</cp:lastModifiedBy>
  <cp:revision>2</cp:revision>
  <cp:lastPrinted>2024-02-07T14:29:00Z</cp:lastPrinted>
  <dcterms:created xsi:type="dcterms:W3CDTF">2024-11-14T10:25:00Z</dcterms:created>
  <dcterms:modified xsi:type="dcterms:W3CDTF">2024-11-14T10:25:00Z</dcterms:modified>
</cp:coreProperties>
</file>